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E8C12" w14:textId="6AE7B99C" w:rsidR="0083280F" w:rsidRDefault="0083280F" w:rsidP="00B32849">
      <w:pPr>
        <w:spacing w:after="0" w:line="360" w:lineRule="auto"/>
        <w:jc w:val="center"/>
        <w:rPr>
          <w:rFonts w:ascii="Times New Roman" w:hAnsi="Times New Roman" w:cs="Times New Roman"/>
          <w:b/>
          <w:bCs/>
          <w:color w:val="4F81BD" w:themeColor="accent1"/>
          <w:sz w:val="28"/>
          <w:szCs w:val="28"/>
          <w:lang w:val="cs-CZ"/>
        </w:rPr>
      </w:pPr>
      <w:r w:rsidRPr="00E52463">
        <w:rPr>
          <w:rFonts w:ascii="Times New Roman" w:hAnsi="Times New Roman" w:cs="Times New Roman"/>
          <w:b/>
          <w:bCs/>
          <w:color w:val="4F81BD" w:themeColor="accent1"/>
          <w:sz w:val="28"/>
          <w:szCs w:val="28"/>
          <w:lang w:val="cs-CZ"/>
        </w:rPr>
        <w:t>Multikulturní výchova ve výuce ruského jazyka na středních školách</w:t>
      </w:r>
    </w:p>
    <w:p w14:paraId="3125D5BA" w14:textId="43E78C0F" w:rsidR="0012268E" w:rsidRPr="0012268E" w:rsidRDefault="0012268E" w:rsidP="00B32849">
      <w:pPr>
        <w:spacing w:after="0" w:line="360" w:lineRule="auto"/>
        <w:jc w:val="center"/>
        <w:rPr>
          <w:rFonts w:ascii="Times New Roman" w:hAnsi="Times New Roman" w:cs="Times New Roman"/>
          <w:b/>
          <w:bCs/>
          <w:color w:val="4F81BD" w:themeColor="accent1"/>
          <w:sz w:val="24"/>
          <w:szCs w:val="24"/>
          <w:lang w:val="cs-CZ"/>
        </w:rPr>
      </w:pPr>
      <w:r w:rsidRPr="0012268E">
        <w:rPr>
          <w:rFonts w:ascii="Times New Roman" w:hAnsi="Times New Roman" w:cs="Times New Roman"/>
          <w:b/>
          <w:bCs/>
          <w:color w:val="4F81BD" w:themeColor="accent1"/>
          <w:sz w:val="24"/>
          <w:szCs w:val="24"/>
          <w:lang w:val="cs-CZ"/>
        </w:rPr>
        <w:t>Bc. Adéla Špalková</w:t>
      </w:r>
    </w:p>
    <w:p w14:paraId="6381746B" w14:textId="429F2F58" w:rsidR="0012268E" w:rsidRPr="0012268E" w:rsidRDefault="0012268E" w:rsidP="0012268E">
      <w:pPr>
        <w:spacing w:after="0" w:line="360" w:lineRule="auto"/>
        <w:rPr>
          <w:rFonts w:ascii="Times New Roman" w:hAnsi="Times New Roman" w:cs="Times New Roman"/>
          <w:b/>
          <w:bCs/>
          <w:color w:val="4F81BD" w:themeColor="accent1"/>
          <w:sz w:val="24"/>
          <w:szCs w:val="24"/>
          <w:lang w:val="cs-CZ"/>
        </w:rPr>
      </w:pPr>
      <w:r w:rsidRPr="0012268E">
        <w:rPr>
          <w:rFonts w:ascii="Times New Roman" w:hAnsi="Times New Roman" w:cs="Times New Roman"/>
          <w:b/>
          <w:bCs/>
          <w:color w:val="4F81BD" w:themeColor="accent1"/>
          <w:sz w:val="24"/>
          <w:szCs w:val="24"/>
          <w:lang w:val="cs-CZ"/>
        </w:rPr>
        <w:t>Abstrakt:</w:t>
      </w:r>
    </w:p>
    <w:p w14:paraId="35CE6C92" w14:textId="7B869767" w:rsidR="0012268E" w:rsidRPr="00442DDD" w:rsidRDefault="007E7F4E" w:rsidP="007E7F4E">
      <w:pPr>
        <w:spacing w:after="0" w:line="360" w:lineRule="auto"/>
        <w:jc w:val="both"/>
        <w:rPr>
          <w:rFonts w:ascii="Times New Roman" w:hAnsi="Times New Roman" w:cs="Times New Roman"/>
          <w:i/>
          <w:iCs/>
          <w:color w:val="000000" w:themeColor="text1"/>
          <w:lang w:val="cs-CZ"/>
        </w:rPr>
      </w:pPr>
      <w:r w:rsidRPr="00442DDD">
        <w:rPr>
          <w:rFonts w:ascii="Times New Roman" w:hAnsi="Times New Roman" w:cs="Times New Roman"/>
          <w:i/>
          <w:iCs/>
          <w:color w:val="000000" w:themeColor="text1"/>
          <w:lang w:val="cs-CZ"/>
        </w:rPr>
        <w:t>Článek se věnuje integraci multikulturní výchovy do výuky ruského jazyka na středních školách v České republice, přičemž vychází z analýzy teoretických přístupů, praktických metod a výsledků dotazníkového šetření mezi pedagogy. Multikulturní výchova je prezentována jako klíčová součást moderního vzdělávání, která podporuje toleranci, respekt a pochopení kulturních odlišností. Studie identifikuje výzvy a limity této integrace, jako je nedostatek kvalitních materiálů a dopad geopolitické situace, a nabízí praktické návrhy na její efektivní implementaci. Součástí analýzy jsou konkrétní příklady výukových aktivit, využití moderních technologií a edukačních platforem. Výsledky ukazují, že propojení multikulturního vzdělávání s výukou cizích jazyků přispívá k rozvoji jazykových dovedností i k formování otevřených a tolerantních postojů studentů.</w:t>
      </w:r>
    </w:p>
    <w:p w14:paraId="1659F93D" w14:textId="77777777" w:rsidR="007E7F4E" w:rsidRDefault="007E7F4E" w:rsidP="007E7F4E">
      <w:pPr>
        <w:spacing w:after="0" w:line="360" w:lineRule="auto"/>
        <w:jc w:val="both"/>
        <w:rPr>
          <w:rFonts w:ascii="Times New Roman" w:hAnsi="Times New Roman" w:cs="Times New Roman"/>
          <w:color w:val="000000" w:themeColor="text1"/>
          <w:sz w:val="24"/>
          <w:szCs w:val="24"/>
          <w:lang w:val="cs-CZ"/>
        </w:rPr>
      </w:pPr>
    </w:p>
    <w:p w14:paraId="7171EFA2" w14:textId="08DA0621" w:rsidR="007E7F4E" w:rsidRPr="007E7F4E" w:rsidRDefault="007E7F4E" w:rsidP="007E7F4E">
      <w:pPr>
        <w:spacing w:after="0" w:line="360" w:lineRule="auto"/>
        <w:jc w:val="both"/>
        <w:rPr>
          <w:rFonts w:ascii="Times New Roman" w:hAnsi="Times New Roman" w:cs="Times New Roman"/>
          <w:b/>
          <w:bCs/>
          <w:color w:val="4F81BD" w:themeColor="accent1"/>
          <w:sz w:val="24"/>
          <w:szCs w:val="24"/>
          <w:lang w:val="cs-CZ"/>
        </w:rPr>
      </w:pPr>
      <w:r w:rsidRPr="007E7F4E">
        <w:rPr>
          <w:rFonts w:ascii="Times New Roman" w:hAnsi="Times New Roman" w:cs="Times New Roman"/>
          <w:b/>
          <w:bCs/>
          <w:color w:val="4F81BD" w:themeColor="accent1"/>
          <w:sz w:val="24"/>
          <w:szCs w:val="24"/>
          <w:lang w:val="cs-CZ"/>
        </w:rPr>
        <w:t>Klíčová slova:</w:t>
      </w:r>
    </w:p>
    <w:p w14:paraId="72772FD7" w14:textId="409B6794" w:rsidR="007E7F4E" w:rsidRPr="00442DDD" w:rsidRDefault="007E7F4E" w:rsidP="007E7F4E">
      <w:pPr>
        <w:spacing w:after="0" w:line="360" w:lineRule="auto"/>
        <w:jc w:val="both"/>
        <w:rPr>
          <w:rFonts w:ascii="Times New Roman" w:hAnsi="Times New Roman" w:cs="Times New Roman"/>
          <w:i/>
          <w:iCs/>
          <w:color w:val="000000" w:themeColor="text1"/>
          <w:lang w:val="cs-CZ"/>
        </w:rPr>
      </w:pPr>
      <w:r w:rsidRPr="00442DDD">
        <w:rPr>
          <w:rFonts w:ascii="Times New Roman" w:hAnsi="Times New Roman" w:cs="Times New Roman"/>
          <w:i/>
          <w:iCs/>
          <w:color w:val="000000" w:themeColor="text1"/>
          <w:lang w:val="cs-CZ"/>
        </w:rPr>
        <w:t xml:space="preserve">Multikulturní výchova, tolerance a respekt, průřezová témata, ruský jazyk, výuka, multikulturní kompetence, střední školy, </w:t>
      </w:r>
      <w:r w:rsidR="00FC4DBE" w:rsidRPr="00442DDD">
        <w:rPr>
          <w:rFonts w:ascii="Times New Roman" w:hAnsi="Times New Roman" w:cs="Times New Roman"/>
          <w:i/>
          <w:iCs/>
          <w:color w:val="000000" w:themeColor="text1"/>
          <w:lang w:val="cs-CZ"/>
        </w:rPr>
        <w:t xml:space="preserve">gymnázia, </w:t>
      </w:r>
      <w:r w:rsidRPr="00442DDD">
        <w:rPr>
          <w:rFonts w:ascii="Times New Roman" w:hAnsi="Times New Roman" w:cs="Times New Roman"/>
          <w:i/>
          <w:iCs/>
          <w:color w:val="000000" w:themeColor="text1"/>
          <w:lang w:val="cs-CZ"/>
        </w:rPr>
        <w:t>vzdělávací materiály, pedagogické metody</w:t>
      </w:r>
      <w:r w:rsidR="00FC4DBE" w:rsidRPr="00442DDD">
        <w:rPr>
          <w:rFonts w:ascii="Times New Roman" w:hAnsi="Times New Roman" w:cs="Times New Roman"/>
          <w:i/>
          <w:iCs/>
          <w:color w:val="000000" w:themeColor="text1"/>
          <w:lang w:val="cs-CZ"/>
        </w:rPr>
        <w:t>, pluralitní společnost</w:t>
      </w:r>
      <w:r w:rsidRPr="00442DDD">
        <w:rPr>
          <w:rFonts w:ascii="Times New Roman" w:hAnsi="Times New Roman" w:cs="Times New Roman"/>
          <w:i/>
          <w:iCs/>
          <w:color w:val="000000" w:themeColor="text1"/>
          <w:lang w:val="cs-CZ"/>
        </w:rPr>
        <w:t>.</w:t>
      </w:r>
    </w:p>
    <w:p w14:paraId="3A5A811E" w14:textId="77777777" w:rsidR="0083280F" w:rsidRPr="00B32849" w:rsidRDefault="0083280F" w:rsidP="00B32849">
      <w:pPr>
        <w:spacing w:after="0" w:line="360" w:lineRule="auto"/>
        <w:jc w:val="both"/>
        <w:rPr>
          <w:rFonts w:ascii="Times New Roman" w:hAnsi="Times New Roman" w:cs="Times New Roman"/>
          <w:b/>
          <w:bCs/>
          <w:color w:val="4F81BD" w:themeColor="accent1"/>
          <w:sz w:val="24"/>
          <w:szCs w:val="24"/>
          <w:lang w:val="cs-CZ"/>
        </w:rPr>
      </w:pPr>
    </w:p>
    <w:p w14:paraId="6D95DA34" w14:textId="5D156633" w:rsidR="0083280F" w:rsidRPr="00B32849" w:rsidRDefault="0083280F" w:rsidP="00B32849">
      <w:pPr>
        <w:spacing w:after="0" w:line="360" w:lineRule="auto"/>
        <w:jc w:val="both"/>
        <w:rPr>
          <w:rFonts w:ascii="Times New Roman" w:hAnsi="Times New Roman" w:cs="Times New Roman"/>
          <w:b/>
          <w:bCs/>
          <w:color w:val="4F81BD" w:themeColor="accent1"/>
          <w:sz w:val="24"/>
          <w:szCs w:val="24"/>
          <w:lang w:val="cs-CZ"/>
        </w:rPr>
      </w:pPr>
      <w:r w:rsidRPr="00B32849">
        <w:rPr>
          <w:rFonts w:ascii="Times New Roman" w:hAnsi="Times New Roman" w:cs="Times New Roman"/>
          <w:b/>
          <w:bCs/>
          <w:color w:val="4F81BD" w:themeColor="accent1"/>
          <w:sz w:val="24"/>
          <w:szCs w:val="24"/>
          <w:lang w:val="cs-CZ"/>
        </w:rPr>
        <w:t>Úvod</w:t>
      </w:r>
    </w:p>
    <w:p w14:paraId="5D8D43DA" w14:textId="500BBE71" w:rsidR="00C101BE" w:rsidRPr="00B32849" w:rsidRDefault="00442DDD" w:rsidP="00B32849">
      <w:pPr>
        <w:spacing w:after="0" w:line="360" w:lineRule="auto"/>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V současném globalizovaném světě se zvyšuje potřeba porozumění mezi různými kulturami, což klade nové požadavky na vzdělávací systémy po celém světě. Multikulturní výchova, která zahrnuje principy respektu, tolerance a otevřenosti, se stala klíčovou součástí moderního školství. Česká republika se v této oblasti připojila k evropským trendům prostřednictvím rámcových vzdělávacích programů a dalších iniciativ.</w:t>
      </w:r>
    </w:p>
    <w:p w14:paraId="4E3342B5" w14:textId="1ED14693" w:rsidR="00C101BE" w:rsidRPr="00B32849" w:rsidRDefault="00442DDD" w:rsidP="00B32849">
      <w:pPr>
        <w:spacing w:after="0" w:line="360" w:lineRule="auto"/>
        <w:ind w:firstLine="426"/>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 xml:space="preserve">Výuka cizích jazyků, včetně ruského jazyka, nabízí jedinečnou příležitost k začlenění multikulturních témat, která mohou přispět nejen ke zlepšení jazykových dovedností studentů, ale také k jejich schopnosti porozumět a respektovat kulturní odlišnosti. </w:t>
      </w:r>
    </w:p>
    <w:p w14:paraId="21CC14C1" w14:textId="3C37579F" w:rsidR="006C3825" w:rsidRPr="00B32849" w:rsidRDefault="00442DDD" w:rsidP="00B32849">
      <w:pPr>
        <w:pStyle w:val="Odstavec1"/>
        <w:spacing w:line="360" w:lineRule="auto"/>
        <w:ind w:firstLine="426"/>
        <w:rPr>
          <w:rFonts w:ascii="Times New Roman" w:hAnsi="Times New Roman"/>
        </w:rPr>
      </w:pPr>
      <w:r w:rsidRPr="00B32849">
        <w:rPr>
          <w:rFonts w:ascii="Times New Roman" w:hAnsi="Times New Roman"/>
        </w:rPr>
        <w:t>Tento článek analyzuje teoretické a praktické aspekty multikulturní výchovy ve výuce ruského jazyka na středních školách</w:t>
      </w:r>
      <w:r w:rsidR="00820188" w:rsidRPr="00B32849">
        <w:rPr>
          <w:rFonts w:ascii="Times New Roman" w:hAnsi="Times New Roman"/>
        </w:rPr>
        <w:t>. V</w:t>
      </w:r>
      <w:r w:rsidRPr="00B32849">
        <w:rPr>
          <w:rFonts w:ascii="Times New Roman" w:hAnsi="Times New Roman"/>
        </w:rPr>
        <w:t>ychází z diplomové práce autorky Adély Špalkové a vyhodnocení dotazníkového šetření provedeného mezi učiteli ruského jazyka</w:t>
      </w:r>
      <w:r w:rsidR="00237B61" w:rsidRPr="00B32849">
        <w:rPr>
          <w:rFonts w:ascii="Times New Roman" w:hAnsi="Times New Roman"/>
        </w:rPr>
        <w:t xml:space="preserve"> na středních školách</w:t>
      </w:r>
      <w:r w:rsidR="00820188" w:rsidRPr="00B32849">
        <w:rPr>
          <w:rFonts w:ascii="Times New Roman" w:hAnsi="Times New Roman"/>
        </w:rPr>
        <w:t xml:space="preserve"> a gymnáziích</w:t>
      </w:r>
      <w:r w:rsidRPr="00B32849">
        <w:rPr>
          <w:rFonts w:ascii="Times New Roman" w:hAnsi="Times New Roman"/>
        </w:rPr>
        <w:t>.</w:t>
      </w:r>
      <w:r w:rsidR="00C101BE" w:rsidRPr="00B32849">
        <w:rPr>
          <w:rFonts w:ascii="Times New Roman" w:hAnsi="Times New Roman"/>
        </w:rPr>
        <w:t xml:space="preserve"> Práce se zaměřuje na zkoumání způsobů, jakými je multikulturní výchova v současnosti integrována do výuky ruského jazyka, na přístupy </w:t>
      </w:r>
      <w:r w:rsidR="00C101BE" w:rsidRPr="00B32849">
        <w:rPr>
          <w:rFonts w:ascii="Times New Roman" w:hAnsi="Times New Roman"/>
        </w:rPr>
        <w:lastRenderedPageBreak/>
        <w:t xml:space="preserve">učitelů k výuce těchto témat a na podporu porozumění mezi žáky různým kulturním zvyklostem. </w:t>
      </w:r>
      <w:r w:rsidR="00C4610D">
        <w:rPr>
          <w:rFonts w:ascii="Times New Roman" w:hAnsi="Times New Roman"/>
        </w:rPr>
        <w:t>C</w:t>
      </w:r>
      <w:r w:rsidR="00041C25" w:rsidRPr="00B32849">
        <w:rPr>
          <w:rFonts w:ascii="Times New Roman" w:hAnsi="Times New Roman"/>
        </w:rPr>
        <w:t>ílem je také</w:t>
      </w:r>
      <w:r w:rsidR="00C101BE" w:rsidRPr="00B32849">
        <w:rPr>
          <w:rFonts w:ascii="Times New Roman" w:hAnsi="Times New Roman"/>
        </w:rPr>
        <w:t xml:space="preserve"> zjistit, jak často středoškolští učitelé zařazují multikulturní výchovu do výuky ruského jazyka</w:t>
      </w:r>
      <w:r w:rsidR="00820188" w:rsidRPr="00B32849">
        <w:rPr>
          <w:rFonts w:ascii="Times New Roman" w:hAnsi="Times New Roman"/>
        </w:rPr>
        <w:t>,</w:t>
      </w:r>
      <w:r w:rsidR="00C101BE" w:rsidRPr="00B32849">
        <w:rPr>
          <w:rFonts w:ascii="Times New Roman" w:hAnsi="Times New Roman"/>
        </w:rPr>
        <w:t xml:space="preserve"> které prvky při výuce využívají</w:t>
      </w:r>
      <w:r w:rsidR="00820188" w:rsidRPr="00B32849">
        <w:rPr>
          <w:rFonts w:ascii="Times New Roman" w:hAnsi="Times New Roman"/>
        </w:rPr>
        <w:t>, a jaké limity při začleňování multikulturní výchovy do ruského jazyka vnímají</w:t>
      </w:r>
      <w:r w:rsidR="00C101BE" w:rsidRPr="00B32849">
        <w:rPr>
          <w:rFonts w:ascii="Times New Roman" w:hAnsi="Times New Roman"/>
        </w:rPr>
        <w:t>.</w:t>
      </w:r>
      <w:r w:rsidR="00820188" w:rsidRPr="00B32849">
        <w:rPr>
          <w:rFonts w:ascii="Times New Roman" w:hAnsi="Times New Roman"/>
        </w:rPr>
        <w:t xml:space="preserve"> V diplomové práci je problematika zařazování multikulturní výchovy do výuky ruského jazyka popsána </w:t>
      </w:r>
      <w:r w:rsidR="00041C25" w:rsidRPr="00B32849">
        <w:rPr>
          <w:rFonts w:ascii="Times New Roman" w:hAnsi="Times New Roman"/>
        </w:rPr>
        <w:t xml:space="preserve">velmi </w:t>
      </w:r>
      <w:r w:rsidR="00820188" w:rsidRPr="00B32849">
        <w:rPr>
          <w:rFonts w:ascii="Times New Roman" w:hAnsi="Times New Roman"/>
        </w:rPr>
        <w:t>podrobně. Tento článek nastíní základní body a uvede nás do tématu Multikulturní výchova ve výuce ruského jazyka na středních školách.</w:t>
      </w:r>
    </w:p>
    <w:p w14:paraId="18CC60E8" w14:textId="77777777" w:rsidR="006C3825" w:rsidRPr="00B32849" w:rsidRDefault="006C3825" w:rsidP="00B32849">
      <w:pPr>
        <w:spacing w:after="0" w:line="360" w:lineRule="auto"/>
        <w:jc w:val="both"/>
        <w:rPr>
          <w:rFonts w:ascii="Times New Roman" w:hAnsi="Times New Roman" w:cs="Times New Roman"/>
          <w:sz w:val="24"/>
          <w:szCs w:val="24"/>
          <w:lang w:val="cs-CZ" w:eastAsia="cs-CZ"/>
        </w:rPr>
      </w:pPr>
    </w:p>
    <w:p w14:paraId="05DB8004" w14:textId="0DA5842B" w:rsidR="003E09E8" w:rsidRPr="00B32849" w:rsidRDefault="00442DDD" w:rsidP="00B32849">
      <w:pPr>
        <w:pStyle w:val="Odstavec1"/>
        <w:spacing w:line="360" w:lineRule="auto"/>
        <w:rPr>
          <w:rFonts w:ascii="Times New Roman" w:hAnsi="Times New Roman"/>
          <w:b/>
          <w:bCs/>
          <w:color w:val="4F81BD" w:themeColor="accent1"/>
        </w:rPr>
      </w:pPr>
      <w:r w:rsidRPr="00B32849">
        <w:rPr>
          <w:rFonts w:ascii="Times New Roman" w:hAnsi="Times New Roman"/>
          <w:b/>
          <w:bCs/>
          <w:color w:val="4F81BD" w:themeColor="accent1"/>
        </w:rPr>
        <w:t>Teoretická východiska multikulturní výchovy</w:t>
      </w:r>
    </w:p>
    <w:p w14:paraId="50CAD65E" w14:textId="19134D0D" w:rsidR="003E09E8" w:rsidRPr="00B32849" w:rsidRDefault="00442DDD" w:rsidP="00B32849">
      <w:pPr>
        <w:spacing w:after="0" w:line="360" w:lineRule="auto"/>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Multikulturní výchova se zaměřuje na porozumění kulturní rozmanitosti a podporu respektu mezi lidmi různých kultur. Teoretická část této problematiky zdůrazňuje rozdíl mezi multikulturním a interkulturním přístupem. Zatímco multikulturní přístup se zaměřuje na koexistenci různých kultur, interkulturní přístup zahrnuje aktivní dialog a</w:t>
      </w:r>
      <w:r w:rsidR="00820188" w:rsidRPr="00B32849">
        <w:rPr>
          <w:rFonts w:ascii="Times New Roman" w:hAnsi="Times New Roman" w:cs="Times New Roman"/>
          <w:i/>
          <w:iCs/>
          <w:sz w:val="24"/>
          <w:szCs w:val="24"/>
          <w:lang w:val="cs-CZ"/>
        </w:rPr>
        <w:t> </w:t>
      </w:r>
      <w:r w:rsidRPr="00B32849">
        <w:rPr>
          <w:rFonts w:ascii="Times New Roman" w:hAnsi="Times New Roman" w:cs="Times New Roman"/>
          <w:sz w:val="24"/>
          <w:szCs w:val="24"/>
          <w:lang w:val="cs-CZ"/>
        </w:rPr>
        <w:t>interakci mezi těmito kulturami.</w:t>
      </w:r>
    </w:p>
    <w:p w14:paraId="28CAFC69" w14:textId="4DD8A29D" w:rsidR="00192DAC" w:rsidRPr="00B32849" w:rsidRDefault="00192DAC" w:rsidP="00B32849">
      <w:pPr>
        <w:spacing w:after="0" w:line="360" w:lineRule="auto"/>
        <w:ind w:firstLine="426"/>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Každý odborník na vzdělávání má snahu definovat multikulturní výchovu podle svého úhlu pohledu. Nemůžeme tedy očekávat existenci jedné pravdivé definice. Za obecnou definici můžeme považovat následující: „Multikulturní výchova je příprava na sociální, politickou a ekonomickou realitu, kterou žáci prožívají v kulturně odlišných stycích s lidmi.“</w:t>
      </w:r>
      <w:r w:rsidR="000E67F6">
        <w:rPr>
          <w:rFonts w:ascii="Times New Roman" w:hAnsi="Times New Roman" w:cs="Times New Roman"/>
          <w:sz w:val="24"/>
          <w:szCs w:val="24"/>
          <w:lang w:val="cs-CZ"/>
        </w:rPr>
        <w:t xml:space="preserve"> (HLADÍK, 2006, s. 25) </w:t>
      </w:r>
      <w:r w:rsidRPr="00B32849">
        <w:rPr>
          <w:rFonts w:ascii="Times New Roman" w:hAnsi="Times New Roman" w:cs="Times New Roman"/>
          <w:sz w:val="24"/>
          <w:szCs w:val="24"/>
          <w:lang w:val="cs-CZ"/>
        </w:rPr>
        <w:t>Další definice multikulturní výchovy najdeme v</w:t>
      </w:r>
      <w:r w:rsidR="00442DDD">
        <w:rPr>
          <w:rFonts w:ascii="Times New Roman" w:hAnsi="Times New Roman" w:cs="Times New Roman"/>
          <w:sz w:val="24"/>
          <w:szCs w:val="24"/>
          <w:lang w:val="cs-CZ"/>
        </w:rPr>
        <w:t> </w:t>
      </w:r>
      <w:r w:rsidRPr="00B32849">
        <w:rPr>
          <w:rFonts w:ascii="Times New Roman" w:hAnsi="Times New Roman" w:cs="Times New Roman"/>
          <w:sz w:val="24"/>
          <w:szCs w:val="24"/>
          <w:lang w:val="cs-CZ"/>
        </w:rPr>
        <w:t>odborných příručkách Průchy a</w:t>
      </w:r>
      <w:r w:rsidRPr="00B32849">
        <w:rPr>
          <w:rFonts w:ascii="Times New Roman" w:hAnsi="Times New Roman" w:cs="Times New Roman"/>
          <w:i/>
          <w:iCs/>
          <w:sz w:val="24"/>
          <w:szCs w:val="24"/>
          <w:lang w:val="cs-CZ"/>
        </w:rPr>
        <w:t> </w:t>
      </w:r>
      <w:r w:rsidRPr="00B32849">
        <w:rPr>
          <w:rFonts w:ascii="Times New Roman" w:hAnsi="Times New Roman" w:cs="Times New Roman"/>
          <w:sz w:val="24"/>
          <w:szCs w:val="24"/>
          <w:lang w:val="cs-CZ"/>
        </w:rPr>
        <w:t>Kirovové.</w:t>
      </w:r>
    </w:p>
    <w:p w14:paraId="108EC7D7" w14:textId="2CD6DD7D" w:rsidR="003E09E8" w:rsidRPr="00B32849" w:rsidRDefault="00442DDD" w:rsidP="00B32849">
      <w:pPr>
        <w:spacing w:after="0" w:line="360" w:lineRule="auto"/>
        <w:ind w:firstLine="426"/>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Podle odborn</w:t>
      </w:r>
      <w:r w:rsidR="00041C25" w:rsidRPr="00B32849">
        <w:rPr>
          <w:rFonts w:ascii="Times New Roman" w:hAnsi="Times New Roman" w:cs="Times New Roman"/>
          <w:sz w:val="24"/>
          <w:szCs w:val="24"/>
          <w:lang w:val="cs-CZ"/>
        </w:rPr>
        <w:t>íků</w:t>
      </w:r>
      <w:r w:rsidRPr="00B32849">
        <w:rPr>
          <w:rFonts w:ascii="Times New Roman" w:hAnsi="Times New Roman" w:cs="Times New Roman"/>
          <w:sz w:val="24"/>
          <w:szCs w:val="24"/>
          <w:lang w:val="cs-CZ"/>
        </w:rPr>
        <w:t xml:space="preserve">, jako jsou Průcha, </w:t>
      </w:r>
      <w:proofErr w:type="spellStart"/>
      <w:r w:rsidRPr="00B32849">
        <w:rPr>
          <w:rFonts w:ascii="Times New Roman" w:hAnsi="Times New Roman" w:cs="Times New Roman"/>
          <w:sz w:val="24"/>
          <w:szCs w:val="24"/>
          <w:lang w:val="cs-CZ"/>
        </w:rPr>
        <w:t>Kirovová</w:t>
      </w:r>
      <w:proofErr w:type="spellEnd"/>
      <w:r w:rsidR="00C101BE" w:rsidRPr="00B32849">
        <w:rPr>
          <w:rFonts w:ascii="Times New Roman" w:hAnsi="Times New Roman" w:cs="Times New Roman"/>
          <w:sz w:val="24"/>
          <w:szCs w:val="24"/>
          <w:lang w:val="cs-CZ"/>
        </w:rPr>
        <w:t xml:space="preserve">, </w:t>
      </w:r>
      <w:proofErr w:type="spellStart"/>
      <w:r w:rsidR="00C101BE" w:rsidRPr="00B32849">
        <w:rPr>
          <w:rFonts w:ascii="Times New Roman" w:hAnsi="Times New Roman" w:cs="Times New Roman"/>
          <w:sz w:val="24"/>
          <w:szCs w:val="24"/>
          <w:lang w:val="cs-CZ"/>
        </w:rPr>
        <w:t>Koťáková</w:t>
      </w:r>
      <w:proofErr w:type="spellEnd"/>
      <w:r w:rsidR="00C101BE" w:rsidRPr="00B32849">
        <w:rPr>
          <w:rFonts w:ascii="Times New Roman" w:hAnsi="Times New Roman" w:cs="Times New Roman"/>
          <w:sz w:val="24"/>
          <w:szCs w:val="24"/>
          <w:lang w:val="cs-CZ"/>
        </w:rPr>
        <w:t xml:space="preserve">, </w:t>
      </w:r>
      <w:proofErr w:type="spellStart"/>
      <w:r w:rsidR="00C101BE" w:rsidRPr="00B32849">
        <w:rPr>
          <w:rFonts w:ascii="Times New Roman" w:hAnsi="Times New Roman" w:cs="Times New Roman"/>
          <w:sz w:val="24"/>
          <w:szCs w:val="24"/>
          <w:lang w:val="cs-CZ"/>
        </w:rPr>
        <w:t>Buryánek</w:t>
      </w:r>
      <w:proofErr w:type="spellEnd"/>
      <w:r w:rsidRPr="00B32849">
        <w:rPr>
          <w:rFonts w:ascii="Times New Roman" w:hAnsi="Times New Roman" w:cs="Times New Roman"/>
          <w:sz w:val="24"/>
          <w:szCs w:val="24"/>
          <w:lang w:val="cs-CZ"/>
        </w:rPr>
        <w:t xml:space="preserve"> a další, má multikulturní výchova několik klíčových cílů. Patří mezi ně rozvoj tolerance, schopnost zvládat kulturní rozdíly a prevence diskriminace. Výuka cizích jazyků je v tomto kontextu jedinečným nástrojem, který umožňuje propojení jazykových dovedností s kulturním povědomím.</w:t>
      </w:r>
    </w:p>
    <w:p w14:paraId="7C0C9C74" w14:textId="77777777" w:rsidR="000E67F6" w:rsidRDefault="00192DAC" w:rsidP="00B32849">
      <w:pPr>
        <w:spacing w:after="0" w:line="360" w:lineRule="auto"/>
        <w:ind w:firstLine="426"/>
        <w:jc w:val="both"/>
        <w:rPr>
          <w:rFonts w:ascii="Times New Roman" w:hAnsi="Times New Roman"/>
          <w:lang w:val="cs-CZ"/>
        </w:rPr>
      </w:pPr>
      <w:r w:rsidRPr="00B32849">
        <w:rPr>
          <w:rFonts w:ascii="Times New Roman" w:hAnsi="Times New Roman" w:cs="Times New Roman"/>
          <w:sz w:val="24"/>
          <w:szCs w:val="24"/>
          <w:lang w:val="cs-CZ"/>
        </w:rPr>
        <w:t>C</w:t>
      </w:r>
      <w:r w:rsidR="009A3D29" w:rsidRPr="00B32849">
        <w:rPr>
          <w:rFonts w:ascii="Times New Roman" w:hAnsi="Times New Roman" w:cs="Times New Roman"/>
          <w:sz w:val="24"/>
          <w:szCs w:val="24"/>
          <w:lang w:val="cs-CZ"/>
        </w:rPr>
        <w:t xml:space="preserve">ílem multikulturního vzdělávání je </w:t>
      </w:r>
      <w:r w:rsidRPr="00B32849">
        <w:rPr>
          <w:rFonts w:ascii="Times New Roman" w:hAnsi="Times New Roman" w:cs="Times New Roman"/>
          <w:sz w:val="24"/>
          <w:szCs w:val="24"/>
          <w:lang w:val="cs-CZ"/>
        </w:rPr>
        <w:t xml:space="preserve">také </w:t>
      </w:r>
      <w:r w:rsidR="009A3D29" w:rsidRPr="00B32849">
        <w:rPr>
          <w:rFonts w:ascii="Times New Roman" w:hAnsi="Times New Roman" w:cs="Times New Roman"/>
          <w:sz w:val="24"/>
          <w:szCs w:val="24"/>
          <w:lang w:val="cs-CZ"/>
        </w:rPr>
        <w:t>připravit studenty na život v kulturně rozmanité společnosti. Připravíme je tak, že je vybavíme potřebnými multikulturními kompetencemi, které je nutné brát jako nedělitelný celek.</w:t>
      </w:r>
      <w:r w:rsidR="000E67F6" w:rsidRPr="000E67F6">
        <w:rPr>
          <w:rFonts w:ascii="Times New Roman" w:hAnsi="Times New Roman"/>
          <w:lang w:val="cs-CZ"/>
        </w:rPr>
        <w:t xml:space="preserve"> (HORVÁTHOVÁ, BURYÁNEK,</w:t>
      </w:r>
      <w:r w:rsidR="000E67F6">
        <w:rPr>
          <w:rFonts w:ascii="Times New Roman" w:hAnsi="Times New Roman"/>
          <w:lang w:val="cs-CZ"/>
        </w:rPr>
        <w:t xml:space="preserve"> 2002, s. 14) </w:t>
      </w:r>
    </w:p>
    <w:p w14:paraId="3A38AADF" w14:textId="7BDFA92F" w:rsidR="009A3D29" w:rsidRPr="000E67F6" w:rsidRDefault="009A3D29" w:rsidP="000E67F6">
      <w:pPr>
        <w:spacing w:after="0" w:line="360" w:lineRule="auto"/>
        <w:ind w:firstLine="426"/>
        <w:jc w:val="both"/>
        <w:rPr>
          <w:rFonts w:ascii="Times New Roman" w:hAnsi="Times New Roman"/>
          <w:lang w:val="cs-CZ"/>
        </w:rPr>
      </w:pPr>
      <w:r w:rsidRPr="00B32849">
        <w:rPr>
          <w:rFonts w:ascii="Times New Roman" w:hAnsi="Times New Roman" w:cs="Times New Roman"/>
          <w:sz w:val="24"/>
          <w:szCs w:val="24"/>
          <w:lang w:val="cs-CZ"/>
        </w:rPr>
        <w:t xml:space="preserve">Pokud se podíváme na multikulturní kompetence podrobněji, zjistíme, že je lze rozdělit do tří kategorií. První kategorií se rozumí </w:t>
      </w:r>
      <w:r w:rsidRPr="00B32849">
        <w:rPr>
          <w:rFonts w:ascii="Times New Roman" w:hAnsi="Times New Roman" w:cs="Times New Roman"/>
          <w:b/>
          <w:bCs/>
          <w:sz w:val="24"/>
          <w:szCs w:val="24"/>
          <w:lang w:val="cs-CZ"/>
        </w:rPr>
        <w:t>znalosti a porozumění</w:t>
      </w:r>
      <w:r w:rsidRPr="00B32849">
        <w:rPr>
          <w:rFonts w:ascii="Times New Roman" w:hAnsi="Times New Roman" w:cs="Times New Roman"/>
          <w:sz w:val="24"/>
          <w:szCs w:val="24"/>
          <w:lang w:val="cs-CZ"/>
        </w:rPr>
        <w:t xml:space="preserve">, což znamená, </w:t>
      </w:r>
      <w:r w:rsidRPr="00B32849">
        <w:rPr>
          <w:rFonts w:ascii="Times New Roman" w:hAnsi="Times New Roman" w:cs="Times New Roman"/>
          <w:sz w:val="24"/>
          <w:szCs w:val="24"/>
          <w:lang w:val="cs-CZ"/>
        </w:rPr>
        <w:lastRenderedPageBreak/>
        <w:t xml:space="preserve">že studenti porozumí historickým a současným souvislostem soužití různých sociokulturních skupin. Druhou kategorií jsou </w:t>
      </w:r>
      <w:r w:rsidRPr="00B32849">
        <w:rPr>
          <w:rFonts w:ascii="Times New Roman" w:hAnsi="Times New Roman" w:cs="Times New Roman"/>
          <w:b/>
          <w:bCs/>
          <w:sz w:val="24"/>
          <w:szCs w:val="24"/>
          <w:lang w:val="cs-CZ"/>
        </w:rPr>
        <w:t>dovednosti a schopnosti</w:t>
      </w:r>
      <w:r w:rsidRPr="00B32849">
        <w:rPr>
          <w:rFonts w:ascii="Times New Roman" w:hAnsi="Times New Roman" w:cs="Times New Roman"/>
          <w:sz w:val="24"/>
          <w:szCs w:val="24"/>
          <w:lang w:val="cs-CZ"/>
        </w:rPr>
        <w:t xml:space="preserve">, jejichž cílem je, aby studenti přispívali k nenásilnému a harmonickému soužití různých kultur, aby rozpoznali a řešili projevy diskriminace. Třetí kategorií se jeví </w:t>
      </w:r>
      <w:r w:rsidRPr="00B32849">
        <w:rPr>
          <w:rFonts w:ascii="Times New Roman" w:hAnsi="Times New Roman" w:cs="Times New Roman"/>
          <w:b/>
          <w:bCs/>
          <w:sz w:val="24"/>
          <w:szCs w:val="24"/>
          <w:lang w:val="cs-CZ"/>
        </w:rPr>
        <w:t>postoje</w:t>
      </w:r>
      <w:r w:rsidRPr="00B32849">
        <w:rPr>
          <w:rFonts w:ascii="Times New Roman" w:hAnsi="Times New Roman" w:cs="Times New Roman"/>
          <w:sz w:val="24"/>
          <w:szCs w:val="24"/>
          <w:lang w:val="cs-CZ"/>
        </w:rPr>
        <w:t>, jimiž se rozumí, že studenti budou rozvíjet tolerantní a spravedlivé postoje vůči odlišnostem</w:t>
      </w:r>
      <w:r w:rsidR="000E67F6">
        <w:rPr>
          <w:rFonts w:ascii="Times New Roman" w:hAnsi="Times New Roman" w:cs="Times New Roman"/>
          <w:sz w:val="24"/>
          <w:szCs w:val="24"/>
          <w:lang w:val="cs-CZ"/>
        </w:rPr>
        <w:t xml:space="preserve">. </w:t>
      </w:r>
      <w:r w:rsidR="000E67F6" w:rsidRPr="000E67F6">
        <w:rPr>
          <w:rFonts w:ascii="Times New Roman" w:hAnsi="Times New Roman"/>
          <w:lang w:val="cs-CZ"/>
        </w:rPr>
        <w:t>(HORVÁTHOVÁ, BURYÁNEK,</w:t>
      </w:r>
      <w:r w:rsidR="000E67F6">
        <w:rPr>
          <w:rFonts w:ascii="Times New Roman" w:hAnsi="Times New Roman"/>
          <w:lang w:val="cs-CZ"/>
        </w:rPr>
        <w:t xml:space="preserve"> 2002, s. 15) </w:t>
      </w:r>
    </w:p>
    <w:p w14:paraId="09677C2F" w14:textId="5B7B81B9" w:rsidR="009A3D29" w:rsidRPr="00B32849" w:rsidRDefault="009A3D29" w:rsidP="00B32849">
      <w:pPr>
        <w:spacing w:after="0" w:line="360" w:lineRule="auto"/>
        <w:ind w:firstLine="426"/>
        <w:jc w:val="both"/>
        <w:rPr>
          <w:rFonts w:ascii="Times New Roman" w:hAnsi="Times New Roman" w:cs="Times New Roman"/>
          <w:color w:val="000000" w:themeColor="text1"/>
          <w:sz w:val="24"/>
          <w:szCs w:val="24"/>
          <w:lang w:val="cs-CZ"/>
        </w:rPr>
      </w:pPr>
      <w:r w:rsidRPr="00B32849">
        <w:rPr>
          <w:rFonts w:ascii="Times New Roman" w:hAnsi="Times New Roman" w:cs="Times New Roman"/>
          <w:sz w:val="24"/>
          <w:szCs w:val="24"/>
          <w:lang w:val="cs-CZ"/>
        </w:rPr>
        <w:t xml:space="preserve">Za obecný cíl multikulturní </w:t>
      </w:r>
      <w:r w:rsidRPr="00B32849">
        <w:rPr>
          <w:rFonts w:ascii="Times New Roman" w:hAnsi="Times New Roman" w:cs="Times New Roman"/>
          <w:color w:val="000000" w:themeColor="text1"/>
          <w:sz w:val="24"/>
          <w:szCs w:val="24"/>
          <w:lang w:val="cs-CZ"/>
        </w:rPr>
        <w:t>výchovy můžeme považovat podporu a posilování vzájemných vztahů mezi různými sociokulturními skupinami, zejména mezi většinovou společností a menšinami</w:t>
      </w:r>
      <w:r w:rsidR="000E67F6">
        <w:rPr>
          <w:rFonts w:ascii="Times New Roman" w:hAnsi="Times New Roman" w:cs="Times New Roman"/>
          <w:color w:val="000000" w:themeColor="text1"/>
          <w:sz w:val="24"/>
          <w:szCs w:val="24"/>
          <w:lang w:val="cs-CZ"/>
        </w:rPr>
        <w:t>.  (HLADÍK, 2006, s. 26)</w:t>
      </w:r>
    </w:p>
    <w:p w14:paraId="0CB5C144" w14:textId="462B6A16" w:rsidR="009A3D29" w:rsidRPr="00B32849" w:rsidRDefault="009A3D29" w:rsidP="00B32849">
      <w:pPr>
        <w:pStyle w:val="Odstavec1"/>
        <w:spacing w:line="360" w:lineRule="auto"/>
        <w:ind w:firstLine="426"/>
        <w:rPr>
          <w:rFonts w:ascii="Times New Roman" w:hAnsi="Times New Roman"/>
        </w:rPr>
      </w:pPr>
      <w:r w:rsidRPr="00B32849">
        <w:rPr>
          <w:rFonts w:ascii="Times New Roman" w:hAnsi="Times New Roman"/>
        </w:rPr>
        <w:t>Multikulturní výchova se stala součástí českého vzdělávacího systému zejména po roce 2004, kdy byl v rámci školské reformy pojem multikulturní výchovy zaveden jako jedno z průřezových témat v Rámcovém vzdělávacím programu.</w:t>
      </w:r>
    </w:p>
    <w:p w14:paraId="065A8B9E" w14:textId="5B731C68" w:rsidR="009A3D29" w:rsidRPr="00B32849" w:rsidRDefault="00820188" w:rsidP="00B32849">
      <w:pPr>
        <w:pStyle w:val="Dalodstavce"/>
        <w:spacing w:line="360" w:lineRule="auto"/>
        <w:ind w:firstLine="426"/>
        <w:rPr>
          <w:rFonts w:ascii="Times New Roman" w:hAnsi="Times New Roman"/>
        </w:rPr>
      </w:pPr>
      <w:r w:rsidRPr="00B32849">
        <w:rPr>
          <w:rFonts w:ascii="Times New Roman" w:hAnsi="Times New Roman"/>
        </w:rPr>
        <w:t>V</w:t>
      </w:r>
      <w:r w:rsidR="009A3D29" w:rsidRPr="00B32849">
        <w:rPr>
          <w:rFonts w:ascii="Times New Roman" w:hAnsi="Times New Roman"/>
        </w:rPr>
        <w:t> Rámcovém vzdělávacím programu pro gymnázia tvoří</w:t>
      </w:r>
      <w:r w:rsidRPr="00B32849">
        <w:rPr>
          <w:rFonts w:ascii="Times New Roman" w:hAnsi="Times New Roman"/>
        </w:rPr>
        <w:t xml:space="preserve"> tato výchova </w:t>
      </w:r>
      <w:r w:rsidR="009A3D29" w:rsidRPr="00B32849">
        <w:rPr>
          <w:rFonts w:ascii="Times New Roman" w:hAnsi="Times New Roman"/>
        </w:rPr>
        <w:t>oddíl 6.3</w:t>
      </w:r>
      <w:r w:rsidR="00CE638F" w:rsidRPr="00B32849">
        <w:rPr>
          <w:rFonts w:ascii="Times New Roman" w:hAnsi="Times New Roman"/>
        </w:rPr>
        <w:t xml:space="preserve"> a</w:t>
      </w:r>
      <w:r w:rsidRPr="00B32849">
        <w:rPr>
          <w:rFonts w:ascii="Times New Roman" w:hAnsi="Times New Roman"/>
          <w:i/>
          <w:iCs/>
        </w:rPr>
        <w:t> </w:t>
      </w:r>
      <w:r w:rsidR="00CE638F" w:rsidRPr="00B32849">
        <w:rPr>
          <w:rFonts w:ascii="Times New Roman" w:hAnsi="Times New Roman"/>
        </w:rPr>
        <w:t>z</w:t>
      </w:r>
      <w:r w:rsidR="009A3D29" w:rsidRPr="00B32849">
        <w:rPr>
          <w:rFonts w:ascii="Times New Roman" w:hAnsi="Times New Roman"/>
        </w:rPr>
        <w:t>aměřuje se na rozvoj žákova vědomí o rozmanitosti kultur ve světě i v České republice. Cílem této výchovy je podporovat respekt, toleranci a porozumění mezi lidmi různých kultur. Multikulturní výchova usiluje o to, aby se žáci naučili překonávat předsudky a</w:t>
      </w:r>
      <w:r w:rsidRPr="00B32849">
        <w:rPr>
          <w:rFonts w:ascii="Times New Roman" w:hAnsi="Times New Roman"/>
          <w:i/>
          <w:iCs/>
        </w:rPr>
        <w:t> </w:t>
      </w:r>
      <w:r w:rsidR="009A3D29" w:rsidRPr="00B32849">
        <w:rPr>
          <w:rFonts w:ascii="Times New Roman" w:hAnsi="Times New Roman"/>
        </w:rPr>
        <w:t>stereotypy, které mohou vést k diskriminaci. Žáci se mají seznámit s</w:t>
      </w:r>
      <w:r w:rsidRPr="00B32849">
        <w:rPr>
          <w:rFonts w:ascii="Times New Roman" w:hAnsi="Times New Roman"/>
          <w:i/>
          <w:iCs/>
        </w:rPr>
        <w:t> </w:t>
      </w:r>
      <w:r w:rsidR="009A3D29" w:rsidRPr="00B32849">
        <w:rPr>
          <w:rFonts w:ascii="Times New Roman" w:hAnsi="Times New Roman"/>
        </w:rPr>
        <w:t>kulturními zvyklostmi a hodnotami různých národů, což jim umožní lépe se orientovat v</w:t>
      </w:r>
      <w:r w:rsidRPr="00B32849">
        <w:rPr>
          <w:rFonts w:ascii="Times New Roman" w:hAnsi="Times New Roman"/>
          <w:i/>
          <w:iCs/>
        </w:rPr>
        <w:t> </w:t>
      </w:r>
      <w:r w:rsidR="009A3D29" w:rsidRPr="00B32849">
        <w:rPr>
          <w:rFonts w:ascii="Times New Roman" w:hAnsi="Times New Roman"/>
        </w:rPr>
        <w:t>současném globalizovaném světě. Tento přístup také zahrnuje diskusi o lidských právech, rovnosti a</w:t>
      </w:r>
      <w:r w:rsidRPr="00B32849">
        <w:rPr>
          <w:rFonts w:ascii="Times New Roman" w:hAnsi="Times New Roman"/>
          <w:i/>
          <w:iCs/>
        </w:rPr>
        <w:t> </w:t>
      </w:r>
      <w:r w:rsidR="009A3D29" w:rsidRPr="00B32849">
        <w:rPr>
          <w:rFonts w:ascii="Times New Roman" w:hAnsi="Times New Roman"/>
        </w:rPr>
        <w:t>solidaritě. MŠMT průřezové téma multikulturní výchova v RVP G obecně charakterizuje, uvádí přínos k rozvoji osobnosti žáka, a také nabízí různé tematické okruhy.</w:t>
      </w:r>
      <w:r w:rsidR="000E67F6">
        <w:rPr>
          <w:rFonts w:ascii="Times New Roman" w:hAnsi="Times New Roman"/>
        </w:rPr>
        <w:t xml:space="preserve"> (BALADA, 2007, s. 73–75)</w:t>
      </w:r>
    </w:p>
    <w:p w14:paraId="14339DC1" w14:textId="05677C30" w:rsidR="009A3D29" w:rsidRPr="00B32849" w:rsidRDefault="009A3D29" w:rsidP="00B32849">
      <w:pPr>
        <w:pStyle w:val="Dalodstavce"/>
        <w:spacing w:line="360" w:lineRule="auto"/>
        <w:ind w:firstLine="426"/>
        <w:rPr>
          <w:rFonts w:ascii="Times New Roman" w:hAnsi="Times New Roman"/>
        </w:rPr>
      </w:pPr>
      <w:r w:rsidRPr="00B32849">
        <w:rPr>
          <w:rFonts w:ascii="Times New Roman" w:hAnsi="Times New Roman"/>
        </w:rPr>
        <w:t>Aby byla multikulturní výchova ve školním prostředí účinně naplňována, je třeba pochopit, že nejde o oddělenou a pevně vymezenou oblast znalostí a postupů. Multikulturní přístup by měl pronikat různými vzdělávacími oblastmi a projevovat se nejen v obsahu výuky, ale také v používaných metodách, atmosféře třídy a celkovém klimatu školy</w:t>
      </w:r>
      <w:r w:rsidR="00AE1145">
        <w:rPr>
          <w:rFonts w:ascii="Times New Roman" w:hAnsi="Times New Roman"/>
        </w:rPr>
        <w:t>.  (BURYÁNEK, 2024)</w:t>
      </w:r>
    </w:p>
    <w:p w14:paraId="5E67C31C" w14:textId="69086A30" w:rsidR="001C205C" w:rsidRPr="00B32849" w:rsidRDefault="009A3D29" w:rsidP="00271DFF">
      <w:pPr>
        <w:spacing w:after="0" w:line="360" w:lineRule="auto"/>
        <w:ind w:firstLine="426"/>
        <w:jc w:val="both"/>
        <w:rPr>
          <w:rFonts w:ascii="Times New Roman" w:hAnsi="Times New Roman" w:cs="Times New Roman"/>
          <w:i/>
          <w:iCs/>
          <w:sz w:val="24"/>
          <w:szCs w:val="24"/>
          <w:lang w:val="cs-CZ"/>
        </w:rPr>
      </w:pPr>
      <w:r w:rsidRPr="00B32849">
        <w:rPr>
          <w:rFonts w:ascii="Times New Roman" w:hAnsi="Times New Roman" w:cs="Times New Roman"/>
          <w:sz w:val="24"/>
          <w:szCs w:val="24"/>
          <w:lang w:val="cs-CZ"/>
        </w:rPr>
        <w:t>Kromě Rámcového vzdělávacího programu existuje řada dalších dokumentů a</w:t>
      </w:r>
      <w:r w:rsidR="00820188" w:rsidRPr="00B32849">
        <w:rPr>
          <w:rFonts w:ascii="Times New Roman" w:hAnsi="Times New Roman" w:cs="Times New Roman"/>
          <w:i/>
          <w:iCs/>
          <w:sz w:val="24"/>
          <w:szCs w:val="24"/>
          <w:lang w:val="cs-CZ"/>
        </w:rPr>
        <w:t> </w:t>
      </w:r>
      <w:r w:rsidRPr="00B32849">
        <w:rPr>
          <w:rFonts w:ascii="Times New Roman" w:hAnsi="Times New Roman" w:cs="Times New Roman"/>
          <w:sz w:val="24"/>
          <w:szCs w:val="24"/>
          <w:lang w:val="cs-CZ"/>
        </w:rPr>
        <w:t>vládních iniciativ, které podporují multikulturní vzdělávání v českém školství. Mezi</w:t>
      </w:r>
      <w:r w:rsidR="00A5543D" w:rsidRPr="00B32849">
        <w:rPr>
          <w:rFonts w:ascii="Times New Roman" w:hAnsi="Times New Roman" w:cs="Times New Roman"/>
          <w:sz w:val="24"/>
          <w:szCs w:val="24"/>
          <w:lang w:val="cs-CZ"/>
        </w:rPr>
        <w:t xml:space="preserve"> ně patří: </w:t>
      </w:r>
      <w:r w:rsidR="00A5543D" w:rsidRPr="00B32849">
        <w:rPr>
          <w:rFonts w:ascii="Times New Roman" w:hAnsi="Times New Roman" w:cs="Times New Roman"/>
          <w:i/>
          <w:iCs/>
          <w:sz w:val="24"/>
          <w:szCs w:val="24"/>
          <w:lang w:val="cs-CZ"/>
        </w:rPr>
        <w:t>Školský zákon</w:t>
      </w:r>
      <w:r w:rsidR="00A5543D" w:rsidRPr="00B32849">
        <w:rPr>
          <w:rFonts w:ascii="Times New Roman" w:hAnsi="Times New Roman" w:cs="Times New Roman"/>
          <w:sz w:val="24"/>
          <w:szCs w:val="24"/>
          <w:lang w:val="cs-CZ"/>
        </w:rPr>
        <w:t xml:space="preserve">, </w:t>
      </w:r>
      <w:r w:rsidR="00A5543D" w:rsidRPr="00B32849">
        <w:rPr>
          <w:rFonts w:ascii="Times New Roman" w:hAnsi="Times New Roman" w:cs="Times New Roman"/>
          <w:i/>
          <w:iCs/>
          <w:sz w:val="24"/>
          <w:szCs w:val="24"/>
          <w:lang w:val="cs-CZ"/>
        </w:rPr>
        <w:t>Strategie vzdělávací politiky do roku 2030+</w:t>
      </w:r>
      <w:r w:rsidR="00A5543D" w:rsidRPr="00B32849">
        <w:rPr>
          <w:rFonts w:ascii="Times New Roman" w:hAnsi="Times New Roman" w:cs="Times New Roman"/>
          <w:sz w:val="24"/>
          <w:szCs w:val="24"/>
          <w:lang w:val="cs-CZ"/>
        </w:rPr>
        <w:t>,</w:t>
      </w:r>
      <w:r w:rsidR="00A5543D" w:rsidRPr="00B32849">
        <w:rPr>
          <w:rFonts w:ascii="Times New Roman" w:hAnsi="Times New Roman" w:cs="Times New Roman"/>
          <w:i/>
          <w:iCs/>
          <w:sz w:val="24"/>
          <w:szCs w:val="24"/>
          <w:lang w:val="cs-CZ"/>
        </w:rPr>
        <w:t xml:space="preserve"> Národní akční plán pro inkluzivní vzdělávání</w:t>
      </w:r>
      <w:r w:rsidR="00A5543D" w:rsidRPr="00B32849">
        <w:rPr>
          <w:rFonts w:ascii="Times New Roman" w:hAnsi="Times New Roman" w:cs="Times New Roman"/>
          <w:sz w:val="24"/>
          <w:szCs w:val="24"/>
          <w:lang w:val="cs-CZ"/>
        </w:rPr>
        <w:t xml:space="preserve"> a</w:t>
      </w:r>
      <w:r w:rsidR="00A5543D" w:rsidRPr="00B32849">
        <w:rPr>
          <w:rFonts w:ascii="Times New Roman" w:hAnsi="Times New Roman" w:cs="Times New Roman"/>
          <w:i/>
          <w:iCs/>
          <w:sz w:val="24"/>
          <w:szCs w:val="24"/>
          <w:lang w:val="cs-CZ"/>
        </w:rPr>
        <w:t xml:space="preserve"> Výzva pro podporu aktivit integrace cizinců v regionálním školství </w:t>
      </w:r>
      <w:r w:rsidR="00A5543D" w:rsidRPr="00B32849">
        <w:rPr>
          <w:rFonts w:ascii="Times New Roman" w:hAnsi="Times New Roman" w:cs="Times New Roman"/>
          <w:i/>
          <w:iCs/>
          <w:sz w:val="24"/>
          <w:szCs w:val="24"/>
          <w:lang w:val="cs-CZ"/>
        </w:rPr>
        <w:lastRenderedPageBreak/>
        <w:t>v roce 2022</w:t>
      </w:r>
      <w:r w:rsidR="00A5543D" w:rsidRPr="00B32849">
        <w:rPr>
          <w:rFonts w:ascii="Times New Roman" w:hAnsi="Times New Roman" w:cs="Times New Roman"/>
          <w:sz w:val="24"/>
          <w:szCs w:val="24"/>
          <w:lang w:val="cs-CZ"/>
        </w:rPr>
        <w:t>. Česká republika se ve své vzdělávací politice inspiruje doporučeními mezinárodních organizací, které podporují multikulturní výchovu a inkluzivní přístup. V</w:t>
      </w:r>
      <w:r w:rsidR="00820188" w:rsidRPr="00B32849">
        <w:rPr>
          <w:rFonts w:ascii="Times New Roman" w:hAnsi="Times New Roman" w:cs="Times New Roman"/>
          <w:i/>
          <w:iCs/>
          <w:sz w:val="24"/>
          <w:szCs w:val="24"/>
          <w:lang w:val="cs-CZ"/>
        </w:rPr>
        <w:t> </w:t>
      </w:r>
      <w:r w:rsidR="00A5543D" w:rsidRPr="00B32849">
        <w:rPr>
          <w:rFonts w:ascii="Times New Roman" w:hAnsi="Times New Roman" w:cs="Times New Roman"/>
          <w:sz w:val="24"/>
          <w:szCs w:val="24"/>
          <w:lang w:val="cs-CZ"/>
        </w:rPr>
        <w:t>mnoha aspektech české školy aplikují principy, které jsou stanoveny ve </w:t>
      </w:r>
      <w:r w:rsidR="00A5543D" w:rsidRPr="00B32849">
        <w:rPr>
          <w:rFonts w:ascii="Times New Roman" w:hAnsi="Times New Roman" w:cs="Times New Roman"/>
          <w:i/>
          <w:iCs/>
          <w:sz w:val="24"/>
          <w:szCs w:val="24"/>
          <w:lang w:val="cs-CZ"/>
        </w:rPr>
        <w:t>Všeobecné deklaraci lidských práv</w:t>
      </w:r>
      <w:r w:rsidR="00A5543D" w:rsidRPr="00B32849">
        <w:rPr>
          <w:rFonts w:ascii="Times New Roman" w:hAnsi="Times New Roman" w:cs="Times New Roman"/>
          <w:sz w:val="24"/>
          <w:szCs w:val="24"/>
          <w:lang w:val="cs-CZ"/>
        </w:rPr>
        <w:t> a </w:t>
      </w:r>
      <w:r w:rsidR="00A5543D" w:rsidRPr="00B32849">
        <w:rPr>
          <w:rFonts w:ascii="Times New Roman" w:hAnsi="Times New Roman" w:cs="Times New Roman"/>
          <w:i/>
          <w:iCs/>
          <w:sz w:val="24"/>
          <w:szCs w:val="24"/>
          <w:lang w:val="cs-CZ"/>
        </w:rPr>
        <w:t>Úmluvě o právech dítěte.</w:t>
      </w:r>
    </w:p>
    <w:p w14:paraId="22A4C67E" w14:textId="77777777" w:rsidR="00820188" w:rsidRPr="00B32849" w:rsidRDefault="00820188" w:rsidP="00B32849">
      <w:pPr>
        <w:spacing w:after="0" w:line="360" w:lineRule="auto"/>
        <w:ind w:firstLine="426"/>
        <w:jc w:val="both"/>
        <w:rPr>
          <w:rFonts w:ascii="Times New Roman" w:hAnsi="Times New Roman" w:cs="Times New Roman"/>
          <w:i/>
          <w:iCs/>
          <w:sz w:val="24"/>
          <w:szCs w:val="24"/>
          <w:lang w:val="cs-CZ"/>
        </w:rPr>
      </w:pPr>
    </w:p>
    <w:p w14:paraId="509547F7" w14:textId="7AEC5EA2" w:rsidR="003E09E8" w:rsidRPr="00B32849" w:rsidRDefault="00442DDD" w:rsidP="00B32849">
      <w:pPr>
        <w:spacing w:after="0" w:line="360" w:lineRule="auto"/>
        <w:jc w:val="both"/>
        <w:rPr>
          <w:rFonts w:ascii="Times New Roman" w:hAnsi="Times New Roman" w:cs="Times New Roman"/>
          <w:b/>
          <w:bCs/>
          <w:i/>
          <w:iCs/>
          <w:color w:val="4F81BD" w:themeColor="accent1"/>
          <w:sz w:val="24"/>
          <w:szCs w:val="24"/>
          <w:lang w:val="cs-CZ"/>
        </w:rPr>
      </w:pPr>
      <w:r w:rsidRPr="00B32849">
        <w:rPr>
          <w:rFonts w:ascii="Times New Roman" w:hAnsi="Times New Roman" w:cs="Times New Roman"/>
          <w:b/>
          <w:bCs/>
          <w:color w:val="4F81BD" w:themeColor="accent1"/>
          <w:sz w:val="24"/>
          <w:szCs w:val="24"/>
          <w:lang w:val="cs-CZ"/>
        </w:rPr>
        <w:t>Praktická aplikace ve výuce ruského jazyka</w:t>
      </w:r>
    </w:p>
    <w:p w14:paraId="34E1CF6F" w14:textId="5F4717D5" w:rsidR="00477E21" w:rsidRPr="00B32849" w:rsidRDefault="00477E21" w:rsidP="00B32849">
      <w:pPr>
        <w:spacing w:after="0" w:line="360" w:lineRule="auto"/>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Pedagogická práce se studenty může být velmi náročná, vzhledem k tomu, že multikulturní výchova obsahuje celou řadu diskutabilních a pro některé jednotlivce i citlivých témat. Na střední školy přicházejí de facto už dospělí lidé z různorodého sociokulturního prostředí, kteří jsou ovlivnění společenským míněním, předsudky a stereotypy. Řada metod a forem výuky pro ně může být zvláště na začátku určitým diskomfortem, který je potřeba překonat</w:t>
      </w:r>
      <w:r w:rsidR="00AE1145">
        <w:rPr>
          <w:rFonts w:ascii="Times New Roman" w:hAnsi="Times New Roman" w:cs="Times New Roman"/>
          <w:sz w:val="24"/>
          <w:szCs w:val="24"/>
          <w:lang w:val="cs-CZ"/>
        </w:rPr>
        <w:t>.  (</w:t>
      </w:r>
      <w:r w:rsidR="00AE1145" w:rsidRPr="00442DDD">
        <w:rPr>
          <w:rFonts w:ascii="Times New Roman" w:hAnsi="Times New Roman"/>
          <w:lang w:val="cs-CZ"/>
        </w:rPr>
        <w:t>KUBÍKOVÁ, PEŠKOVÁ, 2021, s. 47)</w:t>
      </w:r>
    </w:p>
    <w:p w14:paraId="55DF9889" w14:textId="1083C0AE" w:rsidR="00477E21" w:rsidRPr="00B32849" w:rsidRDefault="00477E21" w:rsidP="00B32849">
      <w:pPr>
        <w:pStyle w:val="Odstavec1"/>
        <w:spacing w:line="360" w:lineRule="auto"/>
        <w:ind w:firstLine="426"/>
        <w:rPr>
          <w:rFonts w:ascii="Times New Roman" w:hAnsi="Times New Roman"/>
        </w:rPr>
      </w:pPr>
      <w:r w:rsidRPr="00B32849">
        <w:rPr>
          <w:rFonts w:ascii="Times New Roman" w:hAnsi="Times New Roman"/>
        </w:rPr>
        <w:t>Mohli bychom jmenovat celou řadu metod, postupů a forem výuky. Zde si uvedeme ty nejzákladnější a nejpoužívanější. Většina metod a forem výuky se v praktické výuce nevyskytuje v čisté podobě, ale učitelé je rádi kombinují.</w:t>
      </w:r>
    </w:p>
    <w:p w14:paraId="4D19E2DC" w14:textId="172F3709" w:rsidR="00477E21" w:rsidRPr="00B32849" w:rsidRDefault="00477E21" w:rsidP="00B32849">
      <w:pPr>
        <w:spacing w:after="0" w:line="360" w:lineRule="auto"/>
        <w:ind w:firstLine="426"/>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 xml:space="preserve">Jednou z metod, které se často využívají, je </w:t>
      </w:r>
      <w:r w:rsidRPr="0044085D">
        <w:rPr>
          <w:rFonts w:ascii="Times New Roman" w:hAnsi="Times New Roman" w:cs="Times New Roman"/>
          <w:b/>
          <w:bCs/>
          <w:sz w:val="24"/>
          <w:szCs w:val="24"/>
          <w:lang w:val="cs-CZ"/>
        </w:rPr>
        <w:t>diskuse</w:t>
      </w:r>
      <w:r w:rsidRPr="00B32849">
        <w:rPr>
          <w:rFonts w:ascii="Times New Roman" w:hAnsi="Times New Roman" w:cs="Times New Roman"/>
          <w:sz w:val="24"/>
          <w:szCs w:val="24"/>
          <w:lang w:val="cs-CZ"/>
        </w:rPr>
        <w:t xml:space="preserve">. S metodou diskuse úzce souvisí metoda </w:t>
      </w:r>
      <w:r w:rsidR="00442DDD" w:rsidRPr="0044085D">
        <w:rPr>
          <w:rFonts w:ascii="Times New Roman" w:hAnsi="Times New Roman" w:cs="Times New Roman"/>
          <w:b/>
          <w:bCs/>
          <w:sz w:val="24"/>
          <w:szCs w:val="24"/>
          <w:lang w:val="cs-CZ"/>
        </w:rPr>
        <w:t>sokratovského</w:t>
      </w:r>
      <w:r w:rsidRPr="0044085D">
        <w:rPr>
          <w:rFonts w:ascii="Times New Roman" w:hAnsi="Times New Roman" w:cs="Times New Roman"/>
          <w:b/>
          <w:bCs/>
          <w:sz w:val="24"/>
          <w:szCs w:val="24"/>
          <w:lang w:val="cs-CZ"/>
        </w:rPr>
        <w:t xml:space="preserve"> dialogu</w:t>
      </w:r>
      <w:r w:rsidRPr="00B32849">
        <w:rPr>
          <w:rFonts w:ascii="Times New Roman" w:hAnsi="Times New Roman" w:cs="Times New Roman"/>
          <w:sz w:val="24"/>
          <w:szCs w:val="24"/>
          <w:lang w:val="cs-CZ"/>
        </w:rPr>
        <w:t xml:space="preserve">. Pro rychlé generování nápadů na určité téma se při výuce využívá </w:t>
      </w:r>
      <w:r w:rsidR="00317569" w:rsidRPr="0044085D">
        <w:rPr>
          <w:rFonts w:ascii="Times New Roman" w:hAnsi="Times New Roman" w:cs="Times New Roman"/>
          <w:b/>
          <w:bCs/>
          <w:sz w:val="24"/>
          <w:szCs w:val="24"/>
          <w:lang w:val="cs-CZ"/>
        </w:rPr>
        <w:t>b</w:t>
      </w:r>
      <w:r w:rsidRPr="0044085D">
        <w:rPr>
          <w:rFonts w:ascii="Times New Roman" w:hAnsi="Times New Roman" w:cs="Times New Roman"/>
          <w:b/>
          <w:bCs/>
          <w:sz w:val="24"/>
          <w:szCs w:val="24"/>
          <w:lang w:val="cs-CZ"/>
        </w:rPr>
        <w:t>rainstorming</w:t>
      </w:r>
      <w:r w:rsidRPr="00B32849">
        <w:rPr>
          <w:rFonts w:ascii="Times New Roman" w:hAnsi="Times New Roman" w:cs="Times New Roman"/>
          <w:sz w:val="24"/>
          <w:szCs w:val="24"/>
          <w:lang w:val="cs-CZ"/>
        </w:rPr>
        <w:t xml:space="preserve">. V posledních letech se stává čím dál populárnější v oblastech humanitních věd metoda </w:t>
      </w:r>
      <w:r w:rsidRPr="0044085D">
        <w:rPr>
          <w:rFonts w:ascii="Times New Roman" w:hAnsi="Times New Roman" w:cs="Times New Roman"/>
          <w:b/>
          <w:bCs/>
          <w:sz w:val="24"/>
          <w:szCs w:val="24"/>
          <w:lang w:val="cs-CZ"/>
        </w:rPr>
        <w:t>orální historie</w:t>
      </w:r>
      <w:r w:rsidRPr="00B32849">
        <w:rPr>
          <w:rFonts w:ascii="Times New Roman" w:hAnsi="Times New Roman" w:cs="Times New Roman"/>
          <w:sz w:val="24"/>
          <w:szCs w:val="24"/>
          <w:lang w:val="cs-CZ"/>
        </w:rPr>
        <w:t xml:space="preserve">. Podporu spolupráce mezi studenty a vzájemnou výměnu názorů a zkušeností zajišťuje </w:t>
      </w:r>
      <w:r w:rsidR="00317569" w:rsidRPr="0044085D">
        <w:rPr>
          <w:rFonts w:ascii="Times New Roman" w:hAnsi="Times New Roman" w:cs="Times New Roman"/>
          <w:b/>
          <w:bCs/>
          <w:sz w:val="24"/>
          <w:szCs w:val="24"/>
          <w:lang w:val="cs-CZ"/>
        </w:rPr>
        <w:t>s</w:t>
      </w:r>
      <w:r w:rsidRPr="0044085D">
        <w:rPr>
          <w:rFonts w:ascii="Times New Roman" w:hAnsi="Times New Roman" w:cs="Times New Roman"/>
          <w:b/>
          <w:bCs/>
          <w:sz w:val="24"/>
          <w:szCs w:val="24"/>
          <w:lang w:val="cs-CZ"/>
        </w:rPr>
        <w:t>kupinové vyučování</w:t>
      </w:r>
      <w:r w:rsidRPr="00B32849">
        <w:rPr>
          <w:rFonts w:ascii="Times New Roman" w:hAnsi="Times New Roman" w:cs="Times New Roman"/>
          <w:sz w:val="24"/>
          <w:szCs w:val="24"/>
          <w:lang w:val="cs-CZ"/>
        </w:rPr>
        <w:t xml:space="preserve">. Jednou z často využívaných metod je </w:t>
      </w:r>
      <w:r w:rsidRPr="0044085D">
        <w:rPr>
          <w:rFonts w:ascii="Times New Roman" w:hAnsi="Times New Roman" w:cs="Times New Roman"/>
          <w:b/>
          <w:bCs/>
          <w:sz w:val="24"/>
          <w:szCs w:val="24"/>
          <w:lang w:val="cs-CZ"/>
        </w:rPr>
        <w:t>myšlenková mapa</w:t>
      </w:r>
      <w:r w:rsidRPr="00B32849">
        <w:rPr>
          <w:rFonts w:ascii="Times New Roman" w:hAnsi="Times New Roman" w:cs="Times New Roman"/>
          <w:sz w:val="24"/>
          <w:szCs w:val="24"/>
          <w:lang w:val="cs-CZ"/>
        </w:rPr>
        <w:t xml:space="preserve">. Velmi oblíbenou metodou je </w:t>
      </w:r>
      <w:r w:rsidRPr="0044085D">
        <w:rPr>
          <w:rFonts w:ascii="Times New Roman" w:hAnsi="Times New Roman" w:cs="Times New Roman"/>
          <w:b/>
          <w:bCs/>
          <w:sz w:val="24"/>
          <w:szCs w:val="24"/>
          <w:lang w:val="cs-CZ"/>
        </w:rPr>
        <w:t>multikulturní kalendář</w:t>
      </w:r>
      <w:r w:rsidRPr="00B32849">
        <w:rPr>
          <w:rFonts w:ascii="Times New Roman" w:hAnsi="Times New Roman" w:cs="Times New Roman"/>
          <w:sz w:val="24"/>
          <w:szCs w:val="24"/>
          <w:lang w:val="cs-CZ"/>
        </w:rPr>
        <w:t xml:space="preserve">. Tuto metodu jsme vyzkoušely v průběhu naší praxe a velmi se osvědčila. Poslední metodou, kterou si zde představíme je </w:t>
      </w:r>
      <w:r w:rsidRPr="0044085D">
        <w:rPr>
          <w:rFonts w:ascii="Times New Roman" w:hAnsi="Times New Roman" w:cs="Times New Roman"/>
          <w:b/>
          <w:bCs/>
          <w:sz w:val="24"/>
          <w:szCs w:val="24"/>
          <w:lang w:val="cs-CZ"/>
        </w:rPr>
        <w:t>projektové vyučování</w:t>
      </w:r>
      <w:r w:rsidRPr="00B32849">
        <w:rPr>
          <w:rFonts w:ascii="Times New Roman" w:hAnsi="Times New Roman" w:cs="Times New Roman"/>
          <w:sz w:val="24"/>
          <w:szCs w:val="24"/>
          <w:lang w:val="cs-CZ"/>
        </w:rPr>
        <w:t>. Tato metoda umožňuje studentům pracovat na konkrétních úkolech, často ve skupinách.</w:t>
      </w:r>
      <w:r w:rsidR="00700DED">
        <w:rPr>
          <w:rFonts w:ascii="Times New Roman" w:hAnsi="Times New Roman" w:cs="Times New Roman"/>
          <w:sz w:val="24"/>
          <w:szCs w:val="24"/>
          <w:lang w:val="cs-CZ"/>
        </w:rPr>
        <w:t xml:space="preserve"> (HORVÁTOVÁ, BURYÁNEK, 2002, s. 18–20)</w:t>
      </w:r>
    </w:p>
    <w:p w14:paraId="70A656A8" w14:textId="77777777" w:rsidR="00317569" w:rsidRPr="00B32849" w:rsidRDefault="00317569" w:rsidP="00B32849">
      <w:pPr>
        <w:pStyle w:val="Dalodstavce"/>
        <w:spacing w:line="360" w:lineRule="auto"/>
        <w:ind w:firstLine="426"/>
        <w:rPr>
          <w:rFonts w:ascii="Times New Roman" w:hAnsi="Times New Roman"/>
        </w:rPr>
      </w:pPr>
      <w:r w:rsidRPr="00B32849">
        <w:rPr>
          <w:rFonts w:ascii="Times New Roman" w:hAnsi="Times New Roman"/>
        </w:rPr>
        <w:t xml:space="preserve">Moderní učitel dnes využívá nejen tradiční učebnicové metody, ale i širokou škálu praktických online nástrojů, které mu usnadňují integraci multikulturní výchovy do výuky. V současném digitalizovaném světě je k dispozici mnoho online platforem a edukačních nástrojů, včetně umělé inteligence, které mohou pedagogové efektivně využívat k podpoře rozmanitých výukových procesů. Tyto nástroje poskytují učitelům nové možnosti pro personalizaci výuky, zajištění interaktivních aktivit a snadnou dostupnost materiálů, které </w:t>
      </w:r>
      <w:r w:rsidRPr="00B32849">
        <w:rPr>
          <w:rFonts w:ascii="Times New Roman" w:hAnsi="Times New Roman"/>
        </w:rPr>
        <w:lastRenderedPageBreak/>
        <w:t>rozvíjejí multikulturní povědomí. Pomocí těchto digitálních platforem mohou pedagogové navíc snadněji reagovat na individuální potřeby studentů a podporovat jejich zapojení do témat globálních a kulturních rozdílů. Moderní technologie tak představuje významnou podporu při tvorbě inkluzivního a interkulturního vzdělávacího prostředí. Projekty a online edukační platformy zaměřené na podporu multikulturního vzdělávání, mohou být užitečné při výuce ruského jazyka.</w:t>
      </w:r>
    </w:p>
    <w:p w14:paraId="7A9D3000" w14:textId="77777777" w:rsidR="00CE638F" w:rsidRPr="00B32849" w:rsidRDefault="00317569" w:rsidP="00B32849">
      <w:pPr>
        <w:pStyle w:val="Dalodstavce"/>
        <w:spacing w:line="360" w:lineRule="auto"/>
        <w:rPr>
          <w:rFonts w:ascii="Times New Roman" w:hAnsi="Times New Roman"/>
          <w:i/>
          <w:iCs/>
        </w:rPr>
      </w:pPr>
      <w:r w:rsidRPr="00B32849">
        <w:rPr>
          <w:rFonts w:ascii="Times New Roman" w:hAnsi="Times New Roman"/>
        </w:rPr>
        <w:t xml:space="preserve">Mezi tyto praktické online nástroje patří: Projekt </w:t>
      </w:r>
      <w:r w:rsidRPr="00B32849">
        <w:rPr>
          <w:rFonts w:ascii="Times New Roman" w:hAnsi="Times New Roman"/>
          <w:i/>
          <w:iCs/>
        </w:rPr>
        <w:t>Jeden svět na školách (JSNS)</w:t>
      </w:r>
      <w:r w:rsidRPr="00B32849">
        <w:rPr>
          <w:rFonts w:ascii="Times New Roman" w:hAnsi="Times New Roman"/>
        </w:rPr>
        <w:t xml:space="preserve"> organizace Člověk v tísni, platforma </w:t>
      </w:r>
      <w:r w:rsidRPr="00B32849">
        <w:rPr>
          <w:rFonts w:ascii="Times New Roman" w:hAnsi="Times New Roman"/>
          <w:i/>
          <w:iCs/>
        </w:rPr>
        <w:t xml:space="preserve">CzechKid </w:t>
      </w:r>
      <w:r w:rsidRPr="00B32849">
        <w:rPr>
          <w:rFonts w:ascii="Times New Roman" w:hAnsi="Times New Roman"/>
        </w:rPr>
        <w:t>a</w:t>
      </w:r>
      <w:r w:rsidRPr="00B32849">
        <w:rPr>
          <w:rFonts w:ascii="Times New Roman" w:hAnsi="Times New Roman"/>
          <w:i/>
          <w:iCs/>
        </w:rPr>
        <w:t xml:space="preserve"> </w:t>
      </w:r>
      <w:r w:rsidRPr="00B32849">
        <w:rPr>
          <w:rFonts w:ascii="Times New Roman" w:hAnsi="Times New Roman"/>
        </w:rPr>
        <w:t xml:space="preserve">spolek </w:t>
      </w:r>
      <w:r w:rsidRPr="00B32849">
        <w:rPr>
          <w:rFonts w:ascii="Times New Roman" w:hAnsi="Times New Roman"/>
          <w:i/>
          <w:iCs/>
        </w:rPr>
        <w:t xml:space="preserve">Multikulturní centrum Praha. </w:t>
      </w:r>
      <w:r w:rsidRPr="00B32849">
        <w:rPr>
          <w:rFonts w:ascii="Times New Roman" w:hAnsi="Times New Roman"/>
        </w:rPr>
        <w:t>Mezi zahraniční online webové stránky a edukační nástroje patří</w:t>
      </w:r>
      <w:r w:rsidRPr="00B32849">
        <w:rPr>
          <w:rFonts w:ascii="Times New Roman" w:hAnsi="Times New Roman"/>
          <w:i/>
          <w:iCs/>
        </w:rPr>
        <w:t xml:space="preserve"> </w:t>
      </w:r>
      <w:r w:rsidRPr="00B32849">
        <w:rPr>
          <w:rFonts w:ascii="Times New Roman" w:hAnsi="Times New Roman"/>
        </w:rPr>
        <w:t xml:space="preserve">platformy </w:t>
      </w:r>
      <w:r w:rsidRPr="00B32849">
        <w:rPr>
          <w:rFonts w:ascii="Times New Roman" w:hAnsi="Times New Roman"/>
          <w:i/>
          <w:iCs/>
        </w:rPr>
        <w:t xml:space="preserve">Learning </w:t>
      </w:r>
      <w:proofErr w:type="spellStart"/>
      <w:r w:rsidRPr="00B32849">
        <w:rPr>
          <w:rFonts w:ascii="Times New Roman" w:hAnsi="Times New Roman"/>
          <w:i/>
          <w:iCs/>
        </w:rPr>
        <w:t>for</w:t>
      </w:r>
      <w:proofErr w:type="spellEnd"/>
      <w:r w:rsidRPr="00B32849">
        <w:rPr>
          <w:rFonts w:ascii="Times New Roman" w:hAnsi="Times New Roman"/>
          <w:i/>
          <w:iCs/>
        </w:rPr>
        <w:t xml:space="preserve"> Justice</w:t>
      </w:r>
      <w:r w:rsidRPr="00B32849">
        <w:rPr>
          <w:rFonts w:ascii="Times New Roman" w:hAnsi="Times New Roman"/>
        </w:rPr>
        <w:t>,</w:t>
      </w:r>
      <w:r w:rsidRPr="00B32849">
        <w:rPr>
          <w:rFonts w:ascii="Times New Roman" w:hAnsi="Times New Roman"/>
          <w:i/>
          <w:iCs/>
        </w:rPr>
        <w:t xml:space="preserve"> </w:t>
      </w:r>
      <w:proofErr w:type="spellStart"/>
      <w:r w:rsidRPr="00B32849">
        <w:rPr>
          <w:rFonts w:ascii="Times New Roman" w:hAnsi="Times New Roman"/>
          <w:i/>
          <w:iCs/>
        </w:rPr>
        <w:t>Global</w:t>
      </w:r>
      <w:proofErr w:type="spellEnd"/>
      <w:r w:rsidRPr="00B32849">
        <w:rPr>
          <w:rFonts w:ascii="Times New Roman" w:hAnsi="Times New Roman"/>
          <w:i/>
          <w:iCs/>
        </w:rPr>
        <w:t xml:space="preserve"> </w:t>
      </w:r>
      <w:proofErr w:type="spellStart"/>
      <w:r w:rsidRPr="00B32849">
        <w:rPr>
          <w:rFonts w:ascii="Times New Roman" w:hAnsi="Times New Roman"/>
          <w:i/>
          <w:iCs/>
        </w:rPr>
        <w:t>Oneness</w:t>
      </w:r>
      <w:proofErr w:type="spellEnd"/>
      <w:r w:rsidRPr="00B32849">
        <w:rPr>
          <w:rFonts w:ascii="Times New Roman" w:hAnsi="Times New Roman"/>
          <w:i/>
          <w:iCs/>
        </w:rPr>
        <w:t xml:space="preserve"> Project </w:t>
      </w:r>
      <w:r w:rsidRPr="00B32849">
        <w:rPr>
          <w:rFonts w:ascii="Times New Roman" w:hAnsi="Times New Roman"/>
        </w:rPr>
        <w:t xml:space="preserve">a </w:t>
      </w:r>
      <w:proofErr w:type="spellStart"/>
      <w:r w:rsidRPr="00B32849">
        <w:rPr>
          <w:rFonts w:ascii="Times New Roman" w:hAnsi="Times New Roman"/>
          <w:i/>
          <w:iCs/>
        </w:rPr>
        <w:t>The</w:t>
      </w:r>
      <w:proofErr w:type="spellEnd"/>
      <w:r w:rsidRPr="00B32849">
        <w:rPr>
          <w:rFonts w:ascii="Times New Roman" w:hAnsi="Times New Roman"/>
          <w:i/>
          <w:iCs/>
        </w:rPr>
        <w:t xml:space="preserve"> Student </w:t>
      </w:r>
      <w:proofErr w:type="spellStart"/>
      <w:r w:rsidRPr="00B32849">
        <w:rPr>
          <w:rFonts w:ascii="Times New Roman" w:hAnsi="Times New Roman"/>
          <w:i/>
          <w:iCs/>
        </w:rPr>
        <w:t>Stories</w:t>
      </w:r>
      <w:proofErr w:type="spellEnd"/>
      <w:r w:rsidRPr="00B32849">
        <w:rPr>
          <w:rFonts w:ascii="Times New Roman" w:hAnsi="Times New Roman"/>
          <w:i/>
          <w:iCs/>
        </w:rPr>
        <w:t>.</w:t>
      </w:r>
    </w:p>
    <w:p w14:paraId="13A6004F" w14:textId="77777777" w:rsidR="00A75253" w:rsidRPr="00B32849" w:rsidRDefault="00A75253" w:rsidP="00B32849">
      <w:pPr>
        <w:pStyle w:val="Dalodstavce"/>
        <w:spacing w:line="360" w:lineRule="auto"/>
        <w:rPr>
          <w:rFonts w:ascii="Times New Roman" w:hAnsi="Times New Roman"/>
          <w:i/>
          <w:iCs/>
        </w:rPr>
      </w:pPr>
    </w:p>
    <w:p w14:paraId="70A06CD1" w14:textId="77777777" w:rsidR="00CE638F" w:rsidRPr="00B32849" w:rsidRDefault="00CE638F" w:rsidP="00B32849">
      <w:pPr>
        <w:pStyle w:val="Dalodstavce"/>
        <w:spacing w:line="360" w:lineRule="auto"/>
        <w:ind w:firstLine="0"/>
        <w:rPr>
          <w:rFonts w:ascii="Times New Roman" w:hAnsi="Times New Roman"/>
          <w:b/>
          <w:bCs/>
          <w:i/>
          <w:iCs/>
        </w:rPr>
      </w:pPr>
      <w:r w:rsidRPr="00B32849">
        <w:rPr>
          <w:rFonts w:ascii="Times New Roman" w:hAnsi="Times New Roman"/>
          <w:b/>
          <w:bCs/>
          <w:color w:val="4F81BD" w:themeColor="accent1"/>
        </w:rPr>
        <w:t>Výsledky dotazníkového šetření</w:t>
      </w:r>
    </w:p>
    <w:p w14:paraId="2BE01109" w14:textId="1DE41A1F" w:rsidR="00CE638F" w:rsidRPr="00B32849" w:rsidRDefault="00CE638F" w:rsidP="00B32849">
      <w:pPr>
        <w:tabs>
          <w:tab w:val="left" w:pos="1527"/>
        </w:tabs>
        <w:spacing w:after="0" w:line="360" w:lineRule="auto"/>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Dotazníkového šetření se zúčastnilo celkem 27 učitelů, z toho 11 učitelů gymnázií, 11</w:t>
      </w:r>
      <w:r w:rsidR="00442DDD">
        <w:rPr>
          <w:rFonts w:ascii="Times New Roman" w:hAnsi="Times New Roman" w:cs="Times New Roman"/>
          <w:sz w:val="24"/>
          <w:szCs w:val="24"/>
          <w:lang w:val="cs-CZ"/>
        </w:rPr>
        <w:t> </w:t>
      </w:r>
      <w:r w:rsidRPr="00B32849">
        <w:rPr>
          <w:rFonts w:ascii="Times New Roman" w:hAnsi="Times New Roman" w:cs="Times New Roman"/>
          <w:sz w:val="24"/>
          <w:szCs w:val="24"/>
          <w:lang w:val="cs-CZ"/>
        </w:rPr>
        <w:t xml:space="preserve">učitelů středních škol, dva učitelé z vysoké školy, dva ze základní školy a jeden z jazykové školy. Do výzkumu jsme zahrnuli pouze učitele gymnázií a středních škol, protože nás zajímalo, jak se přístupy k zařazování multikulturní výchovy do výuky ruského jazyka liší mezi těmito dvěma typy škol. </w:t>
      </w:r>
    </w:p>
    <w:p w14:paraId="3F94274C" w14:textId="77777777" w:rsidR="00CE638F" w:rsidRPr="00B32849" w:rsidRDefault="00CE638F" w:rsidP="00B32849">
      <w:pPr>
        <w:pStyle w:val="Dalodstavce"/>
        <w:spacing w:line="360" w:lineRule="auto"/>
        <w:ind w:firstLine="426"/>
        <w:rPr>
          <w:rFonts w:ascii="Times New Roman" w:hAnsi="Times New Roman"/>
        </w:rPr>
      </w:pPr>
      <w:r w:rsidRPr="00B32849">
        <w:rPr>
          <w:rFonts w:ascii="Times New Roman" w:hAnsi="Times New Roman"/>
        </w:rPr>
        <w:t xml:space="preserve">První otázka v dotazníkovém šetření se zaměřovala na názor učitelů ohledně důležitosti začlenění multikulturní výchovy do výuky ruského jazyka. Všichni respondenti odpověděli kladně, což naznačuje, že téměř všichni učitelé považují integraci multikulturního vzdělávání do výuky za nezbytnou součást pedagogického procesu. </w:t>
      </w:r>
    </w:p>
    <w:p w14:paraId="315E8545" w14:textId="78B72A7B" w:rsidR="00CE638F" w:rsidRPr="00B32849" w:rsidRDefault="00CE638F" w:rsidP="00B32849">
      <w:pPr>
        <w:pStyle w:val="Dalodstavce"/>
        <w:spacing w:line="360" w:lineRule="auto"/>
        <w:ind w:firstLine="426"/>
        <w:rPr>
          <w:rFonts w:ascii="Times New Roman" w:hAnsi="Times New Roman"/>
        </w:rPr>
      </w:pPr>
      <w:r w:rsidRPr="00B32849">
        <w:rPr>
          <w:rFonts w:ascii="Times New Roman" w:hAnsi="Times New Roman"/>
        </w:rPr>
        <w:t>Druhá otázka ukazuje, že většina respondentů považuje podporu multikulturality mezi žáky za důležitou. Na gymnáziích odpovědělo kladně 11 respondentů z 11 a na středních odborných školách 10 respondentů z 11, což naznačuje podobný postoj napříč různými typy škol. Pouze jedna negativní odpověď naznačuje výjimečný postoj, který je statisticky zanedbatelný.</w:t>
      </w:r>
    </w:p>
    <w:p w14:paraId="7534C8BE" w14:textId="77777777" w:rsidR="00CE638F" w:rsidRPr="00926F07" w:rsidRDefault="00CE638F" w:rsidP="00B32849">
      <w:pPr>
        <w:pStyle w:val="Dalodstavce"/>
        <w:spacing w:line="360" w:lineRule="auto"/>
        <w:ind w:firstLine="426"/>
        <w:rPr>
          <w:rFonts w:ascii="Times New Roman" w:hAnsi="Times New Roman"/>
        </w:rPr>
      </w:pPr>
      <w:r w:rsidRPr="00B32849">
        <w:rPr>
          <w:rFonts w:ascii="Times New Roman" w:hAnsi="Times New Roman"/>
        </w:rPr>
        <w:t xml:space="preserve">Výsledky třetí otázky ukazují, že respondenti z obou typů škol — gymnázií i středních odborných škol — jednoznačně souhlasí s tím, že multikulturní přístup ve výuce ruského jazyka přispívá k otevřenosti a porozumění jiným kulturám. </w:t>
      </w:r>
    </w:p>
    <w:p w14:paraId="33B34F48" w14:textId="1F5682BF" w:rsidR="00CE638F" w:rsidRPr="00B32849" w:rsidRDefault="00CE638F" w:rsidP="00B32849">
      <w:pPr>
        <w:spacing w:after="0" w:line="360" w:lineRule="auto"/>
        <w:ind w:firstLine="426"/>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 xml:space="preserve">Gymnázia a střední školy vykazují rozdíly ve frekvenci zařazování multikulturní výchovy, přičemž na středních školách se jeví častější začleňování (např. 1x za týden). To </w:t>
      </w:r>
      <w:r w:rsidRPr="00B32849">
        <w:rPr>
          <w:rFonts w:ascii="Times New Roman" w:hAnsi="Times New Roman" w:cs="Times New Roman"/>
          <w:sz w:val="24"/>
          <w:szCs w:val="24"/>
          <w:lang w:val="cs-CZ"/>
        </w:rPr>
        <w:lastRenderedPageBreak/>
        <w:t>může být způsobeno odlišnými přístupy k výuce nebo rozdílnými požadavky na výuku ruského jazyka na těchto typech škol. Začlenění v souvislosti s učivem jako odpověď u</w:t>
      </w:r>
      <w:r w:rsidR="00ED1A20" w:rsidRPr="00B32849">
        <w:rPr>
          <w:rFonts w:ascii="Times New Roman" w:hAnsi="Times New Roman" w:cs="Times New Roman"/>
          <w:i/>
          <w:iCs/>
          <w:sz w:val="24"/>
          <w:szCs w:val="24"/>
          <w:lang w:val="cs-CZ"/>
        </w:rPr>
        <w:t> </w:t>
      </w:r>
      <w:r w:rsidRPr="00B32849">
        <w:rPr>
          <w:rFonts w:ascii="Times New Roman" w:hAnsi="Times New Roman" w:cs="Times New Roman"/>
          <w:sz w:val="24"/>
          <w:szCs w:val="24"/>
          <w:lang w:val="cs-CZ"/>
        </w:rPr>
        <w:t>obou typů škol ukazuje, že někteří učitelé neplánují multikulturní prvky pravidelně, ale integrují je podle potřeby vyplývající z probíraného tématu. Rozdíly ve frekvenci naznačují, že zatímco někteří pedagogové mají systematičtější přístup k multikulturní výchově, jiní ji zařazují spíše příležitostně. To může být ovlivněno různými faktory, například časovými možnostmi, dostupnými materiály nebo osobními prioritami učitelů.</w:t>
      </w:r>
    </w:p>
    <w:p w14:paraId="6D002BA9" w14:textId="1231E4CE" w:rsidR="00CE638F" w:rsidRPr="00B32849" w:rsidRDefault="00CE638F" w:rsidP="00B32849">
      <w:pPr>
        <w:spacing w:after="0" w:line="360" w:lineRule="auto"/>
        <w:ind w:firstLine="426"/>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Odpovědi respondentů na otázku, jaké prvky při výuce multikulturní výchovy v ruském jazyce používají nám ukazují, že literatura, obrázkové materiály, filmy, hudba a</w:t>
      </w:r>
      <w:r w:rsidR="00ED1A20" w:rsidRPr="00B32849">
        <w:rPr>
          <w:rFonts w:ascii="Times New Roman" w:hAnsi="Times New Roman" w:cs="Times New Roman"/>
          <w:i/>
          <w:iCs/>
          <w:sz w:val="24"/>
          <w:szCs w:val="24"/>
          <w:lang w:val="cs-CZ"/>
        </w:rPr>
        <w:t> </w:t>
      </w:r>
      <w:r w:rsidRPr="00B32849">
        <w:rPr>
          <w:rFonts w:ascii="Times New Roman" w:hAnsi="Times New Roman" w:cs="Times New Roman"/>
          <w:sz w:val="24"/>
          <w:szCs w:val="24"/>
          <w:lang w:val="cs-CZ"/>
        </w:rPr>
        <w:t>videa patří k nejoblíbenějším prvkům na obou typech škol. Tyto materiály jsou pravděpodobně považovány za univerzálně přínosné a snadno dostupné. Rozdíl je v tom, že gymnázia častěji zařazují kreativní a interaktivní prvky, jako jsou aktivity, hry, výtvarné tvoření nebo setkání s rodilými mluvčími. Střední školy naopak kladou větší důraz na videomateriály a geografické pomůcky, což může odrážet jejich odlišnou strukturu výuky a cílové kompetence. Velmi zajímavé se zdají unikátní aktivity, které se objevují na gymnáziích, jako je používání autentických předmětů, dopisování si s ruskými studenty, či kulturní aktivity jako vaření pokrmů. Na středních školách byl zmíněn prvek anekdot, což může ukazovat na snahu zatraktivnit výuku specifickým humorem.</w:t>
      </w:r>
    </w:p>
    <w:p w14:paraId="031C1986" w14:textId="2B96D18A" w:rsidR="00CE638F" w:rsidRPr="00B32849" w:rsidRDefault="00CE638F" w:rsidP="00B32849">
      <w:pPr>
        <w:spacing w:after="0" w:line="360" w:lineRule="auto"/>
        <w:ind w:firstLine="426"/>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Co se metod práce týče, v obou typech škol jasně dominuje práce s textem, což potvrzuje její univerzální roli v rozvoji jazykových a kulturních dovedností. Gymnázia však více využívají dramatizaci a besedy, zatímco střední školy zkoušejí rozšířit repertoár metod o práci s videem a situační dialogy, byť jen v omezené míře. Nižší zastoupení praktických metod (praktická činnost, dramatizace) na obou typech škol může poukazovat na nedostatečné zdroje nebo metodickou přípravu učitelů, kteří by mohli tyto aktivity efektivně zapojit.</w:t>
      </w:r>
    </w:p>
    <w:p w14:paraId="598256BF" w14:textId="77777777" w:rsidR="001D38AE" w:rsidRPr="00B32849" w:rsidRDefault="00A75253" w:rsidP="00B32849">
      <w:pPr>
        <w:spacing w:after="0" w:line="360" w:lineRule="auto"/>
        <w:ind w:firstLine="426"/>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 xml:space="preserve">Byla zkoumána spokojenost učitelů s dostupností výukových materiálů pro multikulturní výchovu. Ve srovnání gymnázií a středních škol je patrné, že na gymnáziích panuje o něco vyšší spokojenost s dostupností podkladů. Přesto v obou typech škol existuje značný počet učitelů, kteří pociťují deficit materiálů. To by mohlo naznačovat obecný problém s podporou učitelů při výuce průřezových témat, který je třeba řešit systematicky. </w:t>
      </w:r>
      <w:r w:rsidRPr="00B32849">
        <w:rPr>
          <w:rFonts w:ascii="Times New Roman" w:hAnsi="Times New Roman" w:cs="Times New Roman"/>
          <w:sz w:val="24"/>
          <w:szCs w:val="24"/>
          <w:lang w:val="cs-CZ"/>
        </w:rPr>
        <w:lastRenderedPageBreak/>
        <w:t xml:space="preserve">Vyšší nespokojenost na středních školách by si mohla zasloužit zvláštní pozornost, zejména s ohledem na požadavky spojené s praktickou výukou a přípravou na povolání. </w:t>
      </w:r>
    </w:p>
    <w:p w14:paraId="63BC37FA" w14:textId="6C92DF03" w:rsidR="00A75253" w:rsidRPr="00B32849" w:rsidRDefault="00A75253" w:rsidP="00B32849">
      <w:pPr>
        <w:spacing w:after="0" w:line="360" w:lineRule="auto"/>
        <w:ind w:firstLine="426"/>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Výsledky otázky na dostupnost výukových zdrojů pro multikulturní výchovu v ruském jazyce ukazují, že je potřeba zvýšit dostupnost kvalitních výukových materiálů pro multikulturní výchovu. Navrhujeme zaměřit se na rozšíření databází materiálů a jejich zpřístupnění učitelům, organizaci školení a workshopů pro učitele, aby uměli efektivně využít dostupné zdroje, a také podporu sdílení zkušeností a materiálů mezi učiteli, například prostřednictvím online platforem.</w:t>
      </w:r>
    </w:p>
    <w:p w14:paraId="63B3F091" w14:textId="5C958113" w:rsidR="00A75253" w:rsidRPr="00B32849" w:rsidRDefault="00A75253" w:rsidP="00B32849">
      <w:pPr>
        <w:spacing w:after="0" w:line="360" w:lineRule="auto"/>
        <w:ind w:firstLine="426"/>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 xml:space="preserve">V porovnání mezi gymnázii a středními školami se ukazuje odlišnost ve výběru učebnic. </w:t>
      </w:r>
      <w:proofErr w:type="spellStart"/>
      <w:r w:rsidRPr="00442DDD">
        <w:rPr>
          <w:rFonts w:ascii="Times New Roman" w:hAnsi="Times New Roman" w:cs="Times New Roman"/>
          <w:i/>
          <w:iCs/>
          <w:sz w:val="24"/>
          <w:szCs w:val="24"/>
          <w:lang w:val="cs-CZ"/>
        </w:rPr>
        <w:t>Снова</w:t>
      </w:r>
      <w:proofErr w:type="spellEnd"/>
      <w:r w:rsidRPr="00442DDD">
        <w:rPr>
          <w:rFonts w:ascii="Times New Roman" w:hAnsi="Times New Roman" w:cs="Times New Roman"/>
          <w:i/>
          <w:iCs/>
          <w:sz w:val="24"/>
          <w:szCs w:val="24"/>
          <w:lang w:val="cs-CZ"/>
        </w:rPr>
        <w:t xml:space="preserve"> </w:t>
      </w:r>
      <w:proofErr w:type="spellStart"/>
      <w:r w:rsidRPr="00442DDD">
        <w:rPr>
          <w:rFonts w:ascii="Times New Roman" w:hAnsi="Times New Roman" w:cs="Times New Roman"/>
          <w:i/>
          <w:iCs/>
          <w:sz w:val="24"/>
          <w:szCs w:val="24"/>
          <w:lang w:val="cs-CZ"/>
        </w:rPr>
        <w:t>класс</w:t>
      </w:r>
      <w:proofErr w:type="spellEnd"/>
      <w:r w:rsidRPr="00B32849">
        <w:rPr>
          <w:rFonts w:ascii="Times New Roman" w:hAnsi="Times New Roman" w:cs="Times New Roman"/>
          <w:sz w:val="24"/>
          <w:szCs w:val="24"/>
          <w:lang w:val="cs-CZ"/>
        </w:rPr>
        <w:t xml:space="preserve"> a </w:t>
      </w:r>
      <w:proofErr w:type="spellStart"/>
      <w:r w:rsidRPr="00442DDD">
        <w:rPr>
          <w:rFonts w:ascii="Times New Roman" w:hAnsi="Times New Roman" w:cs="Times New Roman"/>
          <w:i/>
          <w:iCs/>
          <w:sz w:val="24"/>
          <w:szCs w:val="24"/>
          <w:lang w:val="cs-CZ"/>
        </w:rPr>
        <w:t>Класс</w:t>
      </w:r>
      <w:proofErr w:type="spellEnd"/>
      <w:r w:rsidRPr="00B32849">
        <w:rPr>
          <w:rFonts w:ascii="Times New Roman" w:hAnsi="Times New Roman" w:cs="Times New Roman"/>
          <w:sz w:val="24"/>
          <w:szCs w:val="24"/>
          <w:lang w:val="cs-CZ"/>
        </w:rPr>
        <w:t xml:space="preserve"> dominují na gymnáziích, zatímco na středních školách má přednost </w:t>
      </w:r>
      <w:proofErr w:type="spellStart"/>
      <w:r w:rsidRPr="00442DDD">
        <w:rPr>
          <w:rFonts w:ascii="Times New Roman" w:hAnsi="Times New Roman" w:cs="Times New Roman"/>
          <w:i/>
          <w:iCs/>
          <w:sz w:val="24"/>
          <w:szCs w:val="24"/>
          <w:lang w:val="cs-CZ"/>
        </w:rPr>
        <w:t>Радуга</w:t>
      </w:r>
      <w:proofErr w:type="spellEnd"/>
      <w:r w:rsidRPr="00442DDD">
        <w:rPr>
          <w:rFonts w:ascii="Times New Roman" w:hAnsi="Times New Roman" w:cs="Times New Roman"/>
          <w:i/>
          <w:iCs/>
          <w:sz w:val="24"/>
          <w:szCs w:val="24"/>
          <w:lang w:val="cs-CZ"/>
        </w:rPr>
        <w:t xml:space="preserve"> </w:t>
      </w:r>
      <w:proofErr w:type="spellStart"/>
      <w:r w:rsidRPr="00442DDD">
        <w:rPr>
          <w:rFonts w:ascii="Times New Roman" w:hAnsi="Times New Roman" w:cs="Times New Roman"/>
          <w:i/>
          <w:iCs/>
          <w:sz w:val="24"/>
          <w:szCs w:val="24"/>
          <w:lang w:val="cs-CZ"/>
        </w:rPr>
        <w:t>по-новому</w:t>
      </w:r>
      <w:proofErr w:type="spellEnd"/>
      <w:r w:rsidRPr="00B32849">
        <w:rPr>
          <w:rFonts w:ascii="Times New Roman" w:hAnsi="Times New Roman" w:cs="Times New Roman"/>
          <w:sz w:val="24"/>
          <w:szCs w:val="24"/>
          <w:lang w:val="cs-CZ"/>
        </w:rPr>
        <w:t>. To může být způsobeno rozdílnými požadavky na</w:t>
      </w:r>
      <w:r w:rsidR="000173F7" w:rsidRPr="00B32849">
        <w:rPr>
          <w:rFonts w:ascii="Times New Roman" w:hAnsi="Times New Roman" w:cs="Times New Roman"/>
          <w:i/>
          <w:iCs/>
          <w:sz w:val="24"/>
          <w:szCs w:val="24"/>
          <w:lang w:val="cs-CZ"/>
        </w:rPr>
        <w:t> </w:t>
      </w:r>
      <w:r w:rsidRPr="00B32849">
        <w:rPr>
          <w:rFonts w:ascii="Times New Roman" w:hAnsi="Times New Roman" w:cs="Times New Roman"/>
          <w:sz w:val="24"/>
          <w:szCs w:val="24"/>
          <w:lang w:val="cs-CZ"/>
        </w:rPr>
        <w:t>výuku</w:t>
      </w:r>
      <w:r w:rsidR="000173F7" w:rsidRPr="00B32849">
        <w:rPr>
          <w:rFonts w:ascii="Times New Roman" w:hAnsi="Times New Roman" w:cs="Times New Roman"/>
          <w:i/>
          <w:iCs/>
          <w:sz w:val="24"/>
          <w:szCs w:val="24"/>
          <w:lang w:val="cs-CZ"/>
        </w:rPr>
        <w:t> </w:t>
      </w:r>
      <w:r w:rsidRPr="00B32849">
        <w:rPr>
          <w:rFonts w:ascii="Times New Roman" w:hAnsi="Times New Roman" w:cs="Times New Roman"/>
          <w:sz w:val="24"/>
          <w:szCs w:val="24"/>
          <w:lang w:val="cs-CZ"/>
        </w:rPr>
        <w:t>–</w:t>
      </w:r>
      <w:r w:rsidR="000173F7" w:rsidRPr="00B32849">
        <w:rPr>
          <w:rFonts w:ascii="Times New Roman" w:hAnsi="Times New Roman" w:cs="Times New Roman"/>
          <w:i/>
          <w:iCs/>
          <w:sz w:val="24"/>
          <w:szCs w:val="24"/>
          <w:lang w:val="cs-CZ"/>
        </w:rPr>
        <w:t> </w:t>
      </w:r>
      <w:r w:rsidRPr="00B32849">
        <w:rPr>
          <w:rFonts w:ascii="Times New Roman" w:hAnsi="Times New Roman" w:cs="Times New Roman"/>
          <w:sz w:val="24"/>
          <w:szCs w:val="24"/>
          <w:lang w:val="cs-CZ"/>
        </w:rPr>
        <w:t>gymnázia se více zaměřují na teoretické aspekty, zatímco střední školy na</w:t>
      </w:r>
      <w:r w:rsidR="00DC4C46" w:rsidRPr="00B32849">
        <w:rPr>
          <w:rFonts w:ascii="Times New Roman" w:hAnsi="Times New Roman" w:cs="Times New Roman"/>
          <w:i/>
          <w:iCs/>
          <w:sz w:val="24"/>
          <w:szCs w:val="24"/>
          <w:lang w:val="cs-CZ"/>
        </w:rPr>
        <w:t> </w:t>
      </w:r>
      <w:r w:rsidRPr="00B32849">
        <w:rPr>
          <w:rFonts w:ascii="Times New Roman" w:hAnsi="Times New Roman" w:cs="Times New Roman"/>
          <w:sz w:val="24"/>
          <w:szCs w:val="24"/>
          <w:lang w:val="cs-CZ"/>
        </w:rPr>
        <w:t>praktické využití jazyka. V obou typech škol se objevuje snaha doplňovat výuku o další materiály, včetně vlastních zdrojů a textů z internetu, což naznačuje nedostatek jednoznačně preferovaného komplexního materiálu. Odpovědi ukazují, že neexistuje jednotná učebnice, která by plně pokrývala potřeby výuky multikulturní výchovy v ruském jazyce. To naznačuje, že je potřeba metodických doporučení, která by učitelům pomohla s</w:t>
      </w:r>
      <w:r w:rsidR="001D38AE" w:rsidRPr="00B32849">
        <w:rPr>
          <w:rFonts w:ascii="Times New Roman" w:hAnsi="Times New Roman" w:cs="Times New Roman"/>
          <w:sz w:val="24"/>
          <w:szCs w:val="24"/>
          <w:lang w:val="cs-CZ"/>
        </w:rPr>
        <w:t> </w:t>
      </w:r>
      <w:r w:rsidRPr="00B32849">
        <w:rPr>
          <w:rFonts w:ascii="Times New Roman" w:hAnsi="Times New Roman" w:cs="Times New Roman"/>
          <w:sz w:val="24"/>
          <w:szCs w:val="24"/>
          <w:lang w:val="cs-CZ"/>
        </w:rPr>
        <w:t>výběrem a kombinací vhodných materiálů.</w:t>
      </w:r>
    </w:p>
    <w:p w14:paraId="35649D21" w14:textId="64720BAC" w:rsidR="00A75253" w:rsidRPr="00B32849" w:rsidRDefault="00A75253" w:rsidP="00B32849">
      <w:pPr>
        <w:spacing w:after="0" w:line="360" w:lineRule="auto"/>
        <w:ind w:firstLine="426"/>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Z výsledků na spokojenost materiálů v učebnicích je patrné, že většina pedagogů, kteří se zapojili do šetření, vnímá obsah multikulturní výchovy v učebnicích jako neadekvátní a</w:t>
      </w:r>
      <w:r w:rsidR="001D38AE" w:rsidRPr="00B32849">
        <w:rPr>
          <w:rFonts w:ascii="Times New Roman" w:hAnsi="Times New Roman" w:cs="Times New Roman"/>
          <w:sz w:val="24"/>
          <w:szCs w:val="24"/>
          <w:lang w:val="cs-CZ"/>
        </w:rPr>
        <w:t> </w:t>
      </w:r>
      <w:r w:rsidRPr="00B32849">
        <w:rPr>
          <w:rFonts w:ascii="Times New Roman" w:hAnsi="Times New Roman" w:cs="Times New Roman"/>
          <w:sz w:val="24"/>
          <w:szCs w:val="24"/>
          <w:lang w:val="cs-CZ"/>
        </w:rPr>
        <w:t>často se uchyluje k doplňkovým zdrojům, aby výuku obohatili a přizpůsobili potřebám studentů.</w:t>
      </w:r>
    </w:p>
    <w:p w14:paraId="56B7463F" w14:textId="6A996D8B" w:rsidR="00A75253" w:rsidRPr="00B32849" w:rsidRDefault="00DC4C46" w:rsidP="00B32849">
      <w:pPr>
        <w:spacing w:after="0" w:line="360" w:lineRule="auto"/>
        <w:ind w:firstLine="426"/>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L</w:t>
      </w:r>
      <w:r w:rsidR="00A75253" w:rsidRPr="00B32849">
        <w:rPr>
          <w:rFonts w:ascii="Times New Roman" w:hAnsi="Times New Roman" w:cs="Times New Roman"/>
          <w:sz w:val="24"/>
          <w:szCs w:val="24"/>
          <w:lang w:val="cs-CZ"/>
        </w:rPr>
        <w:t>ze usuzovat, že většina pedagogů považuje přípravu vlastních materiálů za důležitou součást výuky multikulturní výchovy, což může být způsobeno potřebou přizpůsobit obsah specifickým potřebám žáků nebo nedostatečnou nabídkou vhodných hotových podkladů v učebnicích.</w:t>
      </w:r>
    </w:p>
    <w:p w14:paraId="5C2B1E21" w14:textId="004C5C05" w:rsidR="00A75253" w:rsidRPr="00B32849" w:rsidRDefault="00A75253" w:rsidP="00B32849">
      <w:pPr>
        <w:spacing w:after="0" w:line="360" w:lineRule="auto"/>
        <w:ind w:firstLine="426"/>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V závěru dotazníkového šetření jsme se soustředili na identifikaci limitů, které brání efektivní realizaci multikulturní výchovy v ruském jazyce. Respondentům byla nejprve položena otázka, co považují za největší nedostatek pro tuto výuku.</w:t>
      </w:r>
      <w:r w:rsidR="001D38AE" w:rsidRPr="00B32849">
        <w:rPr>
          <w:rFonts w:ascii="Times New Roman" w:hAnsi="Times New Roman" w:cs="Times New Roman"/>
          <w:sz w:val="24"/>
          <w:szCs w:val="24"/>
          <w:lang w:val="cs-CZ"/>
        </w:rPr>
        <w:t xml:space="preserve"> Učitelé se shodli na těchto limitech: nedostatek času, nedostatek kvalitních materiálů, zastaralé informace a nedostatek kulturních zdrojů, videí a filmů z ruského prostředí. </w:t>
      </w:r>
    </w:p>
    <w:p w14:paraId="60974616" w14:textId="4FE4BA88" w:rsidR="001D38AE" w:rsidRPr="00B32849" w:rsidRDefault="001D38AE" w:rsidP="00B32849">
      <w:pPr>
        <w:spacing w:after="0" w:line="360" w:lineRule="auto"/>
        <w:ind w:firstLine="426"/>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lastRenderedPageBreak/>
        <w:t>Druhá otázka zaměřená na identifikaci limitů při realizaci multikulturní výchovy, se týkala konkrétní</w:t>
      </w:r>
      <w:r w:rsidR="00DC4C46" w:rsidRPr="00B32849">
        <w:rPr>
          <w:rFonts w:ascii="Times New Roman" w:hAnsi="Times New Roman" w:cs="Times New Roman"/>
          <w:sz w:val="24"/>
          <w:szCs w:val="24"/>
          <w:lang w:val="cs-CZ"/>
        </w:rPr>
        <w:t>ch</w:t>
      </w:r>
      <w:r w:rsidRPr="00B32849">
        <w:rPr>
          <w:rFonts w:ascii="Times New Roman" w:hAnsi="Times New Roman" w:cs="Times New Roman"/>
          <w:sz w:val="24"/>
          <w:szCs w:val="24"/>
          <w:lang w:val="cs-CZ"/>
        </w:rPr>
        <w:t xml:space="preserve"> překáž</w:t>
      </w:r>
      <w:r w:rsidR="00DC4C46" w:rsidRPr="00B32849">
        <w:rPr>
          <w:rFonts w:ascii="Times New Roman" w:hAnsi="Times New Roman" w:cs="Times New Roman"/>
          <w:sz w:val="24"/>
          <w:szCs w:val="24"/>
          <w:lang w:val="cs-CZ"/>
        </w:rPr>
        <w:t>e</w:t>
      </w:r>
      <w:r w:rsidRPr="00B32849">
        <w:rPr>
          <w:rFonts w:ascii="Times New Roman" w:hAnsi="Times New Roman" w:cs="Times New Roman"/>
          <w:sz w:val="24"/>
          <w:szCs w:val="24"/>
          <w:lang w:val="cs-CZ"/>
        </w:rPr>
        <w:t>k</w:t>
      </w:r>
      <w:r w:rsidR="00DC4C46" w:rsidRPr="00B32849">
        <w:rPr>
          <w:rFonts w:ascii="Times New Roman" w:hAnsi="Times New Roman" w:cs="Times New Roman"/>
          <w:sz w:val="24"/>
          <w:szCs w:val="24"/>
          <w:lang w:val="cs-CZ"/>
        </w:rPr>
        <w:t>, které</w:t>
      </w:r>
      <w:r w:rsidRPr="00B32849">
        <w:rPr>
          <w:rFonts w:ascii="Times New Roman" w:hAnsi="Times New Roman" w:cs="Times New Roman"/>
          <w:sz w:val="24"/>
          <w:szCs w:val="24"/>
          <w:lang w:val="cs-CZ"/>
        </w:rPr>
        <w:t xml:space="preserve"> učitelé vnímají. Podle výsledů můžeme tyto překážky rozdělit do několika kategorií:</w:t>
      </w:r>
    </w:p>
    <w:p w14:paraId="046376CC" w14:textId="63D1D076" w:rsidR="001D38AE" w:rsidRPr="00B32849" w:rsidRDefault="001D38AE" w:rsidP="00B32849">
      <w:pPr>
        <w:pStyle w:val="Odstavecseseznamem"/>
        <w:numPr>
          <w:ilvl w:val="0"/>
          <w:numId w:val="12"/>
        </w:numPr>
        <w:spacing w:after="0" w:line="360" w:lineRule="auto"/>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Politická a geopolitická situace: respondenti uvádějí obavy z geopolitické situace (konflikt mezi Ukrajinou a Ruskem, současná politická situace) a její vliv na možnosti studia a přístup k ruské kultuře (např. blokování ruských filmů, nemožnost navštívit Rusko).</w:t>
      </w:r>
    </w:p>
    <w:p w14:paraId="07DF8AF7" w14:textId="253D6923" w:rsidR="001D38AE" w:rsidRPr="00B32849" w:rsidRDefault="001D38AE" w:rsidP="00B32849">
      <w:pPr>
        <w:pStyle w:val="Odstavecseseznamem"/>
        <w:numPr>
          <w:ilvl w:val="0"/>
          <w:numId w:val="13"/>
        </w:numPr>
        <w:spacing w:after="0" w:line="360" w:lineRule="auto"/>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Nedostatek kontaktu s ruským prostředím: odpovědi naznačují, že absence kontaktu s ruským prostředím je problémem, což ztěžuje efektivní výuku o kultuře a jazyce.</w:t>
      </w:r>
    </w:p>
    <w:p w14:paraId="21758058" w14:textId="0D93A780" w:rsidR="001D38AE" w:rsidRPr="00B32849" w:rsidRDefault="001D38AE" w:rsidP="00B32849">
      <w:pPr>
        <w:pStyle w:val="Odstavecseseznamem"/>
        <w:numPr>
          <w:ilvl w:val="0"/>
          <w:numId w:val="14"/>
        </w:numPr>
        <w:spacing w:after="0" w:line="360" w:lineRule="auto"/>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Xenofobie a uzavřenost žáků: někteří respondenti zmínili, že se setkávají s</w:t>
      </w:r>
      <w:r w:rsidR="0083280F" w:rsidRPr="00B32849">
        <w:rPr>
          <w:rFonts w:ascii="Times New Roman" w:hAnsi="Times New Roman" w:cs="Times New Roman"/>
          <w:i/>
          <w:iCs/>
          <w:sz w:val="24"/>
          <w:szCs w:val="24"/>
          <w:lang w:val="cs-CZ"/>
        </w:rPr>
        <w:t> </w:t>
      </w:r>
      <w:r w:rsidRPr="00B32849">
        <w:rPr>
          <w:rFonts w:ascii="Times New Roman" w:hAnsi="Times New Roman" w:cs="Times New Roman"/>
          <w:sz w:val="24"/>
          <w:szCs w:val="24"/>
          <w:lang w:val="cs-CZ"/>
        </w:rPr>
        <w:t>xenofobií ze strany žáků, což může vést k negativnímu vnímání ruské kultury. Dále je zmiňováno, že některé žáky nezajímá dostatečně studium o kultuře, což ukazuje na možné obtíže v motivaci a zapojení žáků.</w:t>
      </w:r>
    </w:p>
    <w:p w14:paraId="40BA6524" w14:textId="59339F36" w:rsidR="00CB5624" w:rsidRPr="00B32849" w:rsidRDefault="001D38AE" w:rsidP="00B32849">
      <w:pPr>
        <w:pStyle w:val="Odstavecseseznamem"/>
        <w:numPr>
          <w:ilvl w:val="0"/>
          <w:numId w:val="14"/>
        </w:numPr>
        <w:spacing w:after="0" w:line="360" w:lineRule="auto"/>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Technické a materiální překážky: Odpovědi zmiňují, že některé materiály, například ruské filmy, jsou v současné době blokovány, což omezuje přístup k</w:t>
      </w:r>
      <w:r w:rsidR="0083280F" w:rsidRPr="00B32849">
        <w:rPr>
          <w:rFonts w:ascii="Times New Roman" w:hAnsi="Times New Roman" w:cs="Times New Roman"/>
          <w:i/>
          <w:iCs/>
          <w:sz w:val="24"/>
          <w:szCs w:val="24"/>
          <w:lang w:val="cs-CZ"/>
        </w:rPr>
        <w:t> </w:t>
      </w:r>
      <w:r w:rsidRPr="00B32849">
        <w:rPr>
          <w:rFonts w:ascii="Times New Roman" w:hAnsi="Times New Roman" w:cs="Times New Roman"/>
          <w:sz w:val="24"/>
          <w:szCs w:val="24"/>
          <w:lang w:val="cs-CZ"/>
        </w:rPr>
        <w:t>autentickým materiálům pro výuku.</w:t>
      </w:r>
    </w:p>
    <w:p w14:paraId="5007DA09" w14:textId="77777777" w:rsidR="00F30C8D" w:rsidRPr="00926F07" w:rsidRDefault="00F30C8D" w:rsidP="00B32849">
      <w:pPr>
        <w:spacing w:after="0" w:line="360" w:lineRule="auto"/>
        <w:jc w:val="both"/>
        <w:rPr>
          <w:rFonts w:ascii="Times New Roman" w:hAnsi="Times New Roman" w:cs="Times New Roman"/>
          <w:b/>
          <w:bCs/>
          <w:i/>
          <w:iCs/>
          <w:sz w:val="24"/>
          <w:szCs w:val="24"/>
          <w:lang w:val="cs-CZ"/>
        </w:rPr>
      </w:pPr>
    </w:p>
    <w:p w14:paraId="75D8C939" w14:textId="5832A65F" w:rsidR="00CE638F" w:rsidRPr="00B32849" w:rsidRDefault="00F30C8D" w:rsidP="00B32849">
      <w:pPr>
        <w:spacing w:after="0" w:line="360" w:lineRule="auto"/>
        <w:jc w:val="both"/>
        <w:rPr>
          <w:rFonts w:ascii="Times New Roman" w:hAnsi="Times New Roman" w:cs="Times New Roman"/>
          <w:b/>
          <w:bCs/>
          <w:color w:val="4F81BD" w:themeColor="accent1"/>
          <w:sz w:val="24"/>
          <w:szCs w:val="24"/>
          <w:lang w:val="cs-CZ"/>
        </w:rPr>
      </w:pPr>
      <w:r w:rsidRPr="00B32849">
        <w:rPr>
          <w:rFonts w:ascii="Times New Roman" w:hAnsi="Times New Roman" w:cs="Times New Roman"/>
          <w:b/>
          <w:bCs/>
          <w:color w:val="4F81BD" w:themeColor="accent1"/>
          <w:sz w:val="24"/>
          <w:szCs w:val="24"/>
          <w:lang w:val="cs-CZ"/>
        </w:rPr>
        <w:t>I</w:t>
      </w:r>
      <w:r w:rsidRPr="00F30C8D">
        <w:rPr>
          <w:rFonts w:ascii="Times New Roman" w:hAnsi="Times New Roman" w:cs="Times New Roman"/>
          <w:b/>
          <w:bCs/>
          <w:color w:val="4F81BD" w:themeColor="accent1"/>
          <w:sz w:val="24"/>
          <w:szCs w:val="24"/>
          <w:lang w:val="cs-CZ"/>
        </w:rPr>
        <w:t>mplementace multikulturní výchovy do výuky ruského jazyka v průběhu pedagogické praxe (2024-2025)</w:t>
      </w:r>
    </w:p>
    <w:p w14:paraId="130BC79D" w14:textId="090FC726" w:rsidR="00B32849" w:rsidRPr="00B32849" w:rsidRDefault="00B32849" w:rsidP="00B32849">
      <w:pPr>
        <w:spacing w:after="0" w:line="360" w:lineRule="auto"/>
        <w:jc w:val="both"/>
        <w:rPr>
          <w:rFonts w:ascii="Times New Roman" w:hAnsi="Times New Roman" w:cs="Times New Roman"/>
          <w:color w:val="000000" w:themeColor="text1"/>
          <w:sz w:val="24"/>
          <w:szCs w:val="24"/>
          <w:lang w:val="cs-CZ"/>
        </w:rPr>
      </w:pPr>
      <w:r w:rsidRPr="00B32849">
        <w:rPr>
          <w:rFonts w:ascii="Times New Roman" w:hAnsi="Times New Roman" w:cs="Times New Roman"/>
          <w:color w:val="000000" w:themeColor="text1"/>
          <w:sz w:val="24"/>
          <w:szCs w:val="24"/>
          <w:lang w:val="cs-CZ"/>
        </w:rPr>
        <w:t>Multikulturní výchova je nedílnou součástí moderního vzdělávání, zejména v jazykové výuce, kde napomáhá rozvíjet kulturní povědomí a toleranci. V průběhu pedagogické praxe na středních a základních školách jsme se zaměřili na začleňování těchto prvků do výuky ruského jazyka prostřednictvím praktických aktivit.</w:t>
      </w:r>
    </w:p>
    <w:p w14:paraId="788B3330" w14:textId="2E1C26F8" w:rsidR="00B32849" w:rsidRPr="00B32849" w:rsidRDefault="00B32849" w:rsidP="00B32849">
      <w:pPr>
        <w:spacing w:after="0" w:line="360" w:lineRule="auto"/>
        <w:ind w:firstLine="426"/>
        <w:jc w:val="both"/>
        <w:rPr>
          <w:rFonts w:ascii="Times New Roman" w:hAnsi="Times New Roman" w:cs="Times New Roman"/>
          <w:color w:val="000000" w:themeColor="text1"/>
          <w:sz w:val="24"/>
          <w:szCs w:val="24"/>
          <w:lang w:val="cs-CZ"/>
        </w:rPr>
      </w:pPr>
      <w:r w:rsidRPr="00B32849">
        <w:rPr>
          <w:rFonts w:ascii="Times New Roman" w:hAnsi="Times New Roman" w:cs="Times New Roman"/>
          <w:color w:val="000000" w:themeColor="text1"/>
          <w:sz w:val="24"/>
          <w:szCs w:val="24"/>
          <w:lang w:val="cs-CZ"/>
        </w:rPr>
        <w:t xml:space="preserve">Na Střední škole poštovnictví a finančnictví v Brně jsme se věnovali ruským svátkům a tradicím. Studenti zpracovávali pracovní listy zaměřené na slovní zásobu a kulturní porozumění, doplněné sledováním tematických videí o Novém roce a </w:t>
      </w:r>
      <w:proofErr w:type="spellStart"/>
      <w:r w:rsidRPr="00B32849">
        <w:rPr>
          <w:rFonts w:ascii="Times New Roman" w:hAnsi="Times New Roman" w:cs="Times New Roman"/>
          <w:color w:val="000000" w:themeColor="text1"/>
          <w:sz w:val="24"/>
          <w:szCs w:val="24"/>
          <w:lang w:val="cs-CZ"/>
        </w:rPr>
        <w:t>Maslenici</w:t>
      </w:r>
      <w:proofErr w:type="spellEnd"/>
      <w:r w:rsidRPr="00B32849">
        <w:rPr>
          <w:rFonts w:ascii="Times New Roman" w:hAnsi="Times New Roman" w:cs="Times New Roman"/>
          <w:color w:val="000000" w:themeColor="text1"/>
          <w:sz w:val="24"/>
          <w:szCs w:val="24"/>
          <w:lang w:val="cs-CZ"/>
        </w:rPr>
        <w:t xml:space="preserve">. Diskuse a srovnávání ruských a českých tradic podpořily zájem o téma. Reflexi jsme zakončili soutěžemi na platformách </w:t>
      </w:r>
      <w:proofErr w:type="spellStart"/>
      <w:r w:rsidRPr="00B32849">
        <w:rPr>
          <w:rFonts w:ascii="Times New Roman" w:hAnsi="Times New Roman" w:cs="Times New Roman"/>
          <w:color w:val="000000" w:themeColor="text1"/>
          <w:sz w:val="24"/>
          <w:szCs w:val="24"/>
          <w:lang w:val="cs-CZ"/>
        </w:rPr>
        <w:t>Quizlet</w:t>
      </w:r>
      <w:proofErr w:type="spellEnd"/>
      <w:r w:rsidRPr="00B32849">
        <w:rPr>
          <w:rFonts w:ascii="Times New Roman" w:hAnsi="Times New Roman" w:cs="Times New Roman"/>
          <w:color w:val="000000" w:themeColor="text1"/>
          <w:sz w:val="24"/>
          <w:szCs w:val="24"/>
          <w:lang w:val="cs-CZ"/>
        </w:rPr>
        <w:t xml:space="preserve"> a </w:t>
      </w:r>
      <w:proofErr w:type="spellStart"/>
      <w:r w:rsidRPr="00B32849">
        <w:rPr>
          <w:rFonts w:ascii="Times New Roman" w:hAnsi="Times New Roman" w:cs="Times New Roman"/>
          <w:color w:val="000000" w:themeColor="text1"/>
          <w:sz w:val="24"/>
          <w:szCs w:val="24"/>
          <w:lang w:val="cs-CZ"/>
        </w:rPr>
        <w:t>Kahoot</w:t>
      </w:r>
      <w:proofErr w:type="spellEnd"/>
      <w:r w:rsidRPr="00B32849">
        <w:rPr>
          <w:rFonts w:ascii="Times New Roman" w:hAnsi="Times New Roman" w:cs="Times New Roman"/>
          <w:color w:val="000000" w:themeColor="text1"/>
          <w:sz w:val="24"/>
          <w:szCs w:val="24"/>
          <w:lang w:val="cs-CZ"/>
        </w:rPr>
        <w:t>, které zábavnou formou upevnily získané znalosti.</w:t>
      </w:r>
    </w:p>
    <w:p w14:paraId="669989FF" w14:textId="59611854" w:rsidR="00B32849" w:rsidRPr="00B32849" w:rsidRDefault="00B32849" w:rsidP="00B32849">
      <w:pPr>
        <w:spacing w:after="0" w:line="360" w:lineRule="auto"/>
        <w:ind w:firstLine="426"/>
        <w:jc w:val="both"/>
        <w:rPr>
          <w:rFonts w:ascii="Times New Roman" w:hAnsi="Times New Roman" w:cs="Times New Roman"/>
          <w:color w:val="000000" w:themeColor="text1"/>
          <w:sz w:val="24"/>
          <w:szCs w:val="24"/>
          <w:lang w:val="cs-CZ"/>
        </w:rPr>
      </w:pPr>
      <w:r w:rsidRPr="00B32849">
        <w:rPr>
          <w:rFonts w:ascii="Times New Roman" w:hAnsi="Times New Roman" w:cs="Times New Roman"/>
          <w:color w:val="000000" w:themeColor="text1"/>
          <w:sz w:val="24"/>
          <w:szCs w:val="24"/>
          <w:lang w:val="cs-CZ"/>
        </w:rPr>
        <w:lastRenderedPageBreak/>
        <w:t>Na Arcibiskupském gymnáziu v Kroměříži jsme připravili aktivitu zaměřenou na</w:t>
      </w:r>
      <w:r w:rsidR="00926F07" w:rsidRPr="00B32849">
        <w:rPr>
          <w:rFonts w:ascii="Times New Roman" w:hAnsi="Times New Roman" w:cs="Times New Roman"/>
          <w:sz w:val="24"/>
          <w:szCs w:val="24"/>
          <w:lang w:val="cs-CZ"/>
        </w:rPr>
        <w:t> </w:t>
      </w:r>
      <w:r w:rsidRPr="00B32849">
        <w:rPr>
          <w:rFonts w:ascii="Times New Roman" w:hAnsi="Times New Roman" w:cs="Times New Roman"/>
          <w:color w:val="000000" w:themeColor="text1"/>
          <w:sz w:val="24"/>
          <w:szCs w:val="24"/>
          <w:lang w:val="cs-CZ"/>
        </w:rPr>
        <w:t>ruské bankovky. Studenti ve dvojicích přiřazovali památky, jako je Kreml či Moskevská univerzita, k bankovkám, přičemž využívali prezentaci poskytující detailní informace. Tato činnost rozvíjela nejen slovní zásobu, ale i povědomí o propojení kultury a historie.</w:t>
      </w:r>
    </w:p>
    <w:p w14:paraId="34BFACD3" w14:textId="41318BD9" w:rsidR="00B32849" w:rsidRPr="00B32849" w:rsidRDefault="00B32849" w:rsidP="00926F07">
      <w:pPr>
        <w:spacing w:after="0" w:line="360" w:lineRule="auto"/>
        <w:ind w:firstLine="426"/>
        <w:jc w:val="both"/>
        <w:rPr>
          <w:rFonts w:ascii="Times New Roman" w:hAnsi="Times New Roman" w:cs="Times New Roman"/>
          <w:color w:val="000000" w:themeColor="text1"/>
          <w:sz w:val="24"/>
          <w:szCs w:val="24"/>
          <w:lang w:val="cs-CZ"/>
        </w:rPr>
      </w:pPr>
      <w:r w:rsidRPr="00B32849">
        <w:rPr>
          <w:rFonts w:ascii="Times New Roman" w:hAnsi="Times New Roman" w:cs="Times New Roman"/>
          <w:color w:val="000000" w:themeColor="text1"/>
          <w:sz w:val="24"/>
          <w:szCs w:val="24"/>
          <w:lang w:val="cs-CZ"/>
        </w:rPr>
        <w:t>Na Masarykově základní a mateřské škole v Nezamyslicích jsme se zapojili do</w:t>
      </w:r>
      <w:r w:rsidR="00926F07" w:rsidRPr="00B32849">
        <w:rPr>
          <w:rFonts w:ascii="Times New Roman" w:hAnsi="Times New Roman" w:cs="Times New Roman"/>
          <w:sz w:val="24"/>
          <w:szCs w:val="24"/>
          <w:lang w:val="cs-CZ"/>
        </w:rPr>
        <w:t> </w:t>
      </w:r>
      <w:r w:rsidRPr="00B32849">
        <w:rPr>
          <w:rFonts w:ascii="Times New Roman" w:hAnsi="Times New Roman" w:cs="Times New Roman"/>
          <w:color w:val="000000" w:themeColor="text1"/>
          <w:sz w:val="24"/>
          <w:szCs w:val="24"/>
          <w:lang w:val="cs-CZ"/>
        </w:rPr>
        <w:t>projektového dne ke Dni jazyků. Žáci vařili čaj v samovaru, vytvářeli mapy a</w:t>
      </w:r>
      <w:r w:rsidR="00926F07" w:rsidRPr="00B32849">
        <w:rPr>
          <w:rFonts w:ascii="Times New Roman" w:hAnsi="Times New Roman" w:cs="Times New Roman"/>
          <w:sz w:val="24"/>
          <w:szCs w:val="24"/>
          <w:lang w:val="cs-CZ"/>
        </w:rPr>
        <w:t> </w:t>
      </w:r>
      <w:r w:rsidRPr="00B32849">
        <w:rPr>
          <w:rFonts w:ascii="Times New Roman" w:hAnsi="Times New Roman" w:cs="Times New Roman"/>
          <w:color w:val="000000" w:themeColor="text1"/>
          <w:sz w:val="24"/>
          <w:szCs w:val="24"/>
          <w:lang w:val="cs-CZ"/>
        </w:rPr>
        <w:t xml:space="preserve">procvičovali azbuku. Součástí akce byly také tradiční ušanky a pedagogové si vyrobili </w:t>
      </w:r>
      <w:proofErr w:type="spellStart"/>
      <w:r w:rsidRPr="00B32849">
        <w:rPr>
          <w:rFonts w:ascii="Times New Roman" w:hAnsi="Times New Roman" w:cs="Times New Roman"/>
          <w:color w:val="000000" w:themeColor="text1"/>
          <w:sz w:val="24"/>
          <w:szCs w:val="24"/>
          <w:lang w:val="cs-CZ"/>
        </w:rPr>
        <w:t>kokošniki</w:t>
      </w:r>
      <w:proofErr w:type="spellEnd"/>
      <w:r w:rsidRPr="00B32849">
        <w:rPr>
          <w:rFonts w:ascii="Times New Roman" w:hAnsi="Times New Roman" w:cs="Times New Roman"/>
          <w:color w:val="000000" w:themeColor="text1"/>
          <w:sz w:val="24"/>
          <w:szCs w:val="24"/>
          <w:lang w:val="cs-CZ"/>
        </w:rPr>
        <w:t xml:space="preserve">. Velký úspěch měla také příprava tradičních </w:t>
      </w:r>
      <w:proofErr w:type="spellStart"/>
      <w:r w:rsidRPr="00B32849">
        <w:rPr>
          <w:rFonts w:ascii="Times New Roman" w:hAnsi="Times New Roman" w:cs="Times New Roman"/>
          <w:color w:val="000000" w:themeColor="text1"/>
          <w:sz w:val="24"/>
          <w:szCs w:val="24"/>
          <w:lang w:val="cs-CZ"/>
        </w:rPr>
        <w:t>blinů</w:t>
      </w:r>
      <w:proofErr w:type="spellEnd"/>
      <w:r w:rsidRPr="00B32849">
        <w:rPr>
          <w:rFonts w:ascii="Times New Roman" w:hAnsi="Times New Roman" w:cs="Times New Roman"/>
          <w:color w:val="000000" w:themeColor="text1"/>
          <w:sz w:val="24"/>
          <w:szCs w:val="24"/>
          <w:lang w:val="cs-CZ"/>
        </w:rPr>
        <w:t xml:space="preserve"> a tematické prezentace ukrajinské žákyně o ruských zvycích.</w:t>
      </w:r>
    </w:p>
    <w:p w14:paraId="7B561686" w14:textId="3855E6A1" w:rsidR="002458D2" w:rsidRDefault="00B32849" w:rsidP="00B32849">
      <w:pPr>
        <w:spacing w:after="0" w:line="360" w:lineRule="auto"/>
        <w:ind w:firstLine="426"/>
        <w:jc w:val="both"/>
        <w:rPr>
          <w:rFonts w:ascii="Times New Roman" w:hAnsi="Times New Roman" w:cs="Times New Roman"/>
          <w:color w:val="000000" w:themeColor="text1"/>
          <w:sz w:val="24"/>
          <w:szCs w:val="24"/>
          <w:lang w:val="cs-CZ"/>
        </w:rPr>
      </w:pPr>
      <w:r w:rsidRPr="00B32849">
        <w:rPr>
          <w:rFonts w:ascii="Times New Roman" w:hAnsi="Times New Roman" w:cs="Times New Roman"/>
          <w:color w:val="000000" w:themeColor="text1"/>
          <w:sz w:val="24"/>
          <w:szCs w:val="24"/>
          <w:lang w:val="cs-CZ"/>
        </w:rPr>
        <w:t>Prostřednictvím těchto aktivit jsme do výuky integrovali prvky multikulturní výchovy, díky nimž se žáci nejen učili jazyk, ale zároveň poznávali bohatství ruské kultury a rozvíjeli multikulturní kompetence potřebné pro život v globalizovaném světě.</w:t>
      </w:r>
    </w:p>
    <w:p w14:paraId="643A0370" w14:textId="77777777" w:rsidR="00B32849" w:rsidRPr="00B32849" w:rsidRDefault="00B32849" w:rsidP="00B32849">
      <w:pPr>
        <w:spacing w:after="0" w:line="360" w:lineRule="auto"/>
        <w:ind w:firstLine="426"/>
        <w:jc w:val="both"/>
        <w:rPr>
          <w:rFonts w:ascii="Times New Roman" w:hAnsi="Times New Roman" w:cs="Times New Roman"/>
          <w:color w:val="000000" w:themeColor="text1"/>
          <w:sz w:val="24"/>
          <w:szCs w:val="24"/>
          <w:lang w:val="cs-CZ"/>
        </w:rPr>
      </w:pPr>
    </w:p>
    <w:p w14:paraId="68F87080" w14:textId="226F84BC" w:rsidR="003E09E8" w:rsidRPr="00B32849" w:rsidRDefault="00442DDD" w:rsidP="00B32849">
      <w:pPr>
        <w:pStyle w:val="Dalodstavce"/>
        <w:spacing w:line="360" w:lineRule="auto"/>
        <w:ind w:firstLine="0"/>
        <w:rPr>
          <w:rFonts w:ascii="Times New Roman" w:hAnsi="Times New Roman"/>
          <w:b/>
          <w:bCs/>
          <w:i/>
          <w:iCs/>
          <w:color w:val="4F81BD" w:themeColor="accent1"/>
        </w:rPr>
      </w:pPr>
      <w:r w:rsidRPr="00B32849">
        <w:rPr>
          <w:rFonts w:ascii="Times New Roman" w:hAnsi="Times New Roman"/>
          <w:b/>
          <w:bCs/>
          <w:color w:val="4F81BD" w:themeColor="accent1"/>
        </w:rPr>
        <w:t>Závěr</w:t>
      </w:r>
    </w:p>
    <w:p w14:paraId="1E00C2AE" w14:textId="77777777" w:rsidR="003E09E8" w:rsidRPr="00B32849" w:rsidRDefault="00442DDD" w:rsidP="00B32849">
      <w:pPr>
        <w:spacing w:after="0" w:line="360" w:lineRule="auto"/>
        <w:jc w:val="both"/>
        <w:rPr>
          <w:rFonts w:ascii="Times New Roman" w:hAnsi="Times New Roman" w:cs="Times New Roman"/>
          <w:sz w:val="24"/>
          <w:szCs w:val="24"/>
          <w:lang w:val="cs-CZ"/>
        </w:rPr>
      </w:pPr>
      <w:r w:rsidRPr="00B32849">
        <w:rPr>
          <w:rFonts w:ascii="Times New Roman" w:hAnsi="Times New Roman" w:cs="Times New Roman"/>
          <w:sz w:val="24"/>
          <w:szCs w:val="24"/>
          <w:lang w:val="cs-CZ"/>
        </w:rPr>
        <w:t xml:space="preserve">Multikulturní výchova ve výuce ruského jazyka na středních školách přináší mnoho výzev i příležitostí. Výsledky analýzy ukazují, že učitelé jsou ochotni integrovat multikulturní témata, ale potřebují větší podporu ze </w:t>
      </w:r>
      <w:r w:rsidRPr="00B32849">
        <w:rPr>
          <w:rFonts w:ascii="Times New Roman" w:hAnsi="Times New Roman" w:cs="Times New Roman"/>
          <w:sz w:val="24"/>
          <w:szCs w:val="24"/>
          <w:lang w:val="cs-CZ"/>
        </w:rPr>
        <w:t>strany vzdělávacích institucí. Zajištění dostupnosti kvalitních materiálů a školení pro učitele je klíčové pro efektivní realizaci multikulturní výchovy.</w:t>
      </w:r>
    </w:p>
    <w:p w14:paraId="1E39616F" w14:textId="5FC95C43" w:rsidR="003E09E8" w:rsidRPr="00B32849" w:rsidRDefault="00206155" w:rsidP="00206155">
      <w:pPr>
        <w:spacing w:after="0" w:line="360" w:lineRule="auto"/>
        <w:ind w:firstLine="426"/>
        <w:jc w:val="both"/>
        <w:rPr>
          <w:rFonts w:ascii="Times New Roman" w:hAnsi="Times New Roman" w:cs="Times New Roman"/>
          <w:sz w:val="24"/>
          <w:szCs w:val="24"/>
          <w:lang w:val="cs-CZ"/>
        </w:rPr>
      </w:pPr>
      <w:r>
        <w:rPr>
          <w:rFonts w:ascii="Times New Roman" w:hAnsi="Times New Roman" w:cs="Times New Roman"/>
          <w:sz w:val="24"/>
          <w:szCs w:val="24"/>
          <w:lang w:val="cs-CZ"/>
        </w:rPr>
        <w:t>Implementace</w:t>
      </w:r>
      <w:r w:rsidRPr="00B32849">
        <w:rPr>
          <w:rFonts w:ascii="Times New Roman" w:hAnsi="Times New Roman" w:cs="Times New Roman"/>
          <w:sz w:val="24"/>
          <w:szCs w:val="24"/>
          <w:lang w:val="cs-CZ"/>
        </w:rPr>
        <w:t xml:space="preserve"> multikulturn</w:t>
      </w:r>
      <w:r>
        <w:rPr>
          <w:rFonts w:ascii="Times New Roman" w:hAnsi="Times New Roman" w:cs="Times New Roman"/>
          <w:sz w:val="24"/>
          <w:szCs w:val="24"/>
          <w:lang w:val="cs-CZ"/>
        </w:rPr>
        <w:t>í</w:t>
      </w:r>
      <w:r w:rsidRPr="00B32849">
        <w:rPr>
          <w:rFonts w:ascii="Times New Roman" w:hAnsi="Times New Roman" w:cs="Times New Roman"/>
          <w:sz w:val="24"/>
          <w:szCs w:val="24"/>
          <w:lang w:val="cs-CZ"/>
        </w:rPr>
        <w:t xml:space="preserve"> výchov</w:t>
      </w:r>
      <w:r>
        <w:rPr>
          <w:rFonts w:ascii="Times New Roman" w:hAnsi="Times New Roman" w:cs="Times New Roman"/>
          <w:sz w:val="24"/>
          <w:szCs w:val="24"/>
          <w:lang w:val="cs-CZ"/>
        </w:rPr>
        <w:t>y do vzdělávání</w:t>
      </w:r>
      <w:r w:rsidRPr="00B32849">
        <w:rPr>
          <w:rFonts w:ascii="Times New Roman" w:hAnsi="Times New Roman" w:cs="Times New Roman"/>
          <w:sz w:val="24"/>
          <w:szCs w:val="24"/>
          <w:lang w:val="cs-CZ"/>
        </w:rPr>
        <w:t xml:space="preserve"> je zásadní pro formování tolerantní a</w:t>
      </w:r>
      <w:r w:rsidR="00926F07" w:rsidRPr="00B32849">
        <w:rPr>
          <w:rFonts w:ascii="Times New Roman" w:hAnsi="Times New Roman" w:cs="Times New Roman"/>
          <w:sz w:val="24"/>
          <w:szCs w:val="24"/>
          <w:lang w:val="cs-CZ"/>
        </w:rPr>
        <w:t> </w:t>
      </w:r>
      <w:r w:rsidRPr="00B32849">
        <w:rPr>
          <w:rFonts w:ascii="Times New Roman" w:hAnsi="Times New Roman" w:cs="Times New Roman"/>
          <w:sz w:val="24"/>
          <w:szCs w:val="24"/>
          <w:lang w:val="cs-CZ"/>
        </w:rPr>
        <w:t>otevřené společnosti. Pedagogové mohou využít rozmanité metody a přístupy, které zahrnují moderní technologie, autentické materiály a mezipředmětovou spolupráci. Tyto přístupy umožňují studentům pochopit význam kulturní rozmanitosti a připravit je na život v globalizovaném světě.</w:t>
      </w:r>
    </w:p>
    <w:p w14:paraId="4789DF7F" w14:textId="03258D5A" w:rsidR="00206155" w:rsidRPr="00206155" w:rsidRDefault="00206155" w:rsidP="00206155">
      <w:pPr>
        <w:spacing w:after="0" w:line="360" w:lineRule="auto"/>
        <w:ind w:firstLine="426"/>
        <w:jc w:val="both"/>
        <w:rPr>
          <w:rFonts w:ascii="Times New Roman" w:hAnsi="Times New Roman" w:cs="Times New Roman"/>
          <w:sz w:val="24"/>
          <w:szCs w:val="24"/>
          <w:lang w:val="cs-CZ"/>
        </w:rPr>
      </w:pPr>
      <w:r w:rsidRPr="00206155">
        <w:rPr>
          <w:rFonts w:ascii="Times New Roman" w:hAnsi="Times New Roman" w:cs="Times New Roman"/>
          <w:sz w:val="24"/>
          <w:szCs w:val="24"/>
          <w:lang w:val="cs-CZ"/>
        </w:rPr>
        <w:t>Z analýzy problematiky multikulturní výchovy ve výuce ruského jazyka na středních školách vyplývá, že integrace těchto témat je zásadní nejen pro rozvoj jazykových dovedností, ale i pro formování tolerantního a kulturně otevřeného postoje studentů. Ačkoli většina učitelů přikládá multikulturní výchově velkou důležitost, výsledky dotazníkového šetření upozorňují na řadu limitů, jako je nedostatek kvalitních materiálů, omezené zdroje a absence systematické podpory pro učitele. Tyto faktory ukazují na nutnost cílené podpory ze strany vzdělávacích institucí a tvůrců kurikul.</w:t>
      </w:r>
    </w:p>
    <w:p w14:paraId="04E55575" w14:textId="6D9C5467" w:rsidR="00206155" w:rsidRPr="00206155" w:rsidRDefault="00206155" w:rsidP="002E129E">
      <w:pPr>
        <w:spacing w:after="0" w:line="360" w:lineRule="auto"/>
        <w:ind w:firstLine="426"/>
        <w:jc w:val="both"/>
        <w:rPr>
          <w:rFonts w:ascii="Times New Roman" w:hAnsi="Times New Roman" w:cs="Times New Roman"/>
          <w:sz w:val="24"/>
          <w:szCs w:val="24"/>
          <w:lang w:val="cs-CZ"/>
        </w:rPr>
      </w:pPr>
      <w:r w:rsidRPr="00206155">
        <w:rPr>
          <w:rFonts w:ascii="Times New Roman" w:hAnsi="Times New Roman" w:cs="Times New Roman"/>
          <w:sz w:val="24"/>
          <w:szCs w:val="24"/>
          <w:lang w:val="cs-CZ"/>
        </w:rPr>
        <w:lastRenderedPageBreak/>
        <w:t>Praktické příklady zavádění multikulturních prvků, včetně projektových aktivit, využití moderních technologií a zapojení autentických materiálů, potvrzují, že takto zaměřená výuka může přinášet pozitivní výsledky. Klíčem k úspěchu je zajištění dostupných metodických podkladů, školení pedagogů a posílení výměny zkušeností mezi učiteli.</w:t>
      </w:r>
    </w:p>
    <w:p w14:paraId="14A892A4" w14:textId="35DDE918" w:rsidR="003E09E8" w:rsidRDefault="00206155" w:rsidP="00206155">
      <w:pPr>
        <w:spacing w:after="0" w:line="360" w:lineRule="auto"/>
        <w:ind w:firstLine="426"/>
        <w:jc w:val="both"/>
        <w:rPr>
          <w:rFonts w:ascii="Times New Roman" w:hAnsi="Times New Roman" w:cs="Times New Roman"/>
          <w:sz w:val="24"/>
          <w:szCs w:val="24"/>
          <w:lang w:val="cs-CZ"/>
        </w:rPr>
      </w:pPr>
      <w:r w:rsidRPr="00206155">
        <w:rPr>
          <w:rFonts w:ascii="Times New Roman" w:hAnsi="Times New Roman" w:cs="Times New Roman"/>
          <w:sz w:val="24"/>
          <w:szCs w:val="24"/>
          <w:lang w:val="cs-CZ"/>
        </w:rPr>
        <w:t>Tato problematika nabízí významný potenciál nejen pro výuku ruského jazyka, ale i</w:t>
      </w:r>
      <w:r w:rsidR="000173F7" w:rsidRPr="00B32849">
        <w:rPr>
          <w:rFonts w:ascii="Times New Roman" w:hAnsi="Times New Roman" w:cs="Times New Roman"/>
          <w:i/>
          <w:iCs/>
          <w:sz w:val="24"/>
          <w:szCs w:val="24"/>
          <w:lang w:val="cs-CZ"/>
        </w:rPr>
        <w:t> </w:t>
      </w:r>
      <w:r w:rsidRPr="00206155">
        <w:rPr>
          <w:rFonts w:ascii="Times New Roman" w:hAnsi="Times New Roman" w:cs="Times New Roman"/>
          <w:sz w:val="24"/>
          <w:szCs w:val="24"/>
          <w:lang w:val="cs-CZ"/>
        </w:rPr>
        <w:t>pro širší rozvoj multikulturního vzdělávání, které je dnes nezbytné pro přípravu studentů na život v pluralitní společnosti.</w:t>
      </w:r>
    </w:p>
    <w:p w14:paraId="35F2D6AA" w14:textId="77777777" w:rsidR="001C205C" w:rsidRDefault="001C205C" w:rsidP="001C205C">
      <w:pPr>
        <w:spacing w:after="0" w:line="360" w:lineRule="auto"/>
        <w:jc w:val="both"/>
        <w:rPr>
          <w:rFonts w:ascii="Times New Roman" w:hAnsi="Times New Roman" w:cs="Times New Roman"/>
          <w:sz w:val="24"/>
          <w:szCs w:val="24"/>
          <w:lang w:val="cs-CZ"/>
        </w:rPr>
      </w:pPr>
    </w:p>
    <w:p w14:paraId="1AEF2591" w14:textId="783AFDD0" w:rsidR="00E52463" w:rsidRDefault="007E7F4E" w:rsidP="00E52463">
      <w:pPr>
        <w:spacing w:after="0" w:line="360" w:lineRule="auto"/>
        <w:jc w:val="both"/>
        <w:rPr>
          <w:rFonts w:ascii="Times New Roman" w:hAnsi="Times New Roman" w:cs="Times New Roman"/>
          <w:b/>
          <w:bCs/>
          <w:color w:val="4F81BD" w:themeColor="accent1"/>
          <w:sz w:val="24"/>
          <w:szCs w:val="24"/>
          <w:lang w:val="cs-CZ"/>
        </w:rPr>
      </w:pPr>
      <w:r>
        <w:rPr>
          <w:rFonts w:ascii="Times New Roman" w:hAnsi="Times New Roman" w:cs="Times New Roman"/>
          <w:b/>
          <w:bCs/>
          <w:color w:val="4F81BD" w:themeColor="accent1"/>
          <w:sz w:val="24"/>
          <w:szCs w:val="24"/>
          <w:lang w:val="cs-CZ"/>
        </w:rPr>
        <w:t>Bibliografie</w:t>
      </w:r>
      <w:r w:rsidR="00E52463" w:rsidRPr="00E52463">
        <w:rPr>
          <w:rFonts w:ascii="Times New Roman" w:hAnsi="Times New Roman" w:cs="Times New Roman"/>
          <w:b/>
          <w:bCs/>
          <w:color w:val="4F81BD" w:themeColor="accent1"/>
          <w:sz w:val="24"/>
          <w:szCs w:val="24"/>
          <w:lang w:val="cs-CZ"/>
        </w:rPr>
        <w:t>:</w:t>
      </w:r>
    </w:p>
    <w:p w14:paraId="3C117123" w14:textId="7905FA9A" w:rsidR="00E52463" w:rsidRPr="00E52463" w:rsidRDefault="00E52463" w:rsidP="00E52463">
      <w:pPr>
        <w:spacing w:before="120" w:after="120" w:line="360" w:lineRule="auto"/>
        <w:jc w:val="both"/>
        <w:rPr>
          <w:rFonts w:ascii="Times New Roman" w:eastAsia="Times New Roman" w:hAnsi="Times New Roman" w:cs="Times New Roman"/>
          <w:color w:val="000000" w:themeColor="text1"/>
          <w:sz w:val="24"/>
          <w:szCs w:val="24"/>
          <w:lang w:val="cs-CZ" w:eastAsia="cs-CZ"/>
        </w:rPr>
      </w:pPr>
      <w:r w:rsidRPr="00E52463">
        <w:rPr>
          <w:rFonts w:ascii="Times New Roman" w:hAnsi="Times New Roman" w:cs="Times New Roman"/>
          <w:color w:val="000000" w:themeColor="text1"/>
          <w:sz w:val="24"/>
          <w:szCs w:val="24"/>
          <w:lang w:val="cs-CZ"/>
        </w:rPr>
        <w:t xml:space="preserve">BALADA, Jan.: Rámcový vzdělávací program pro gymnázia: RVP G. Praha: Výzkumný ústav pedagogický v Praze, 2007. IBSN </w:t>
      </w:r>
      <w:r w:rsidRPr="00E52463">
        <w:rPr>
          <w:rFonts w:ascii="Times New Roman" w:eastAsia="Times New Roman" w:hAnsi="Times New Roman" w:cs="Times New Roman"/>
          <w:color w:val="000000" w:themeColor="text1"/>
          <w:sz w:val="24"/>
          <w:szCs w:val="24"/>
          <w:lang w:val="cs-CZ" w:eastAsia="cs-CZ"/>
        </w:rPr>
        <w:t>978-80-87000-11-3</w:t>
      </w:r>
    </w:p>
    <w:p w14:paraId="104EA12F" w14:textId="756BE4A5" w:rsidR="00E52463" w:rsidRPr="00E52463" w:rsidRDefault="000173F7" w:rsidP="00E52463">
      <w:pPr>
        <w:spacing w:before="120" w:after="120" w:line="360" w:lineRule="auto"/>
        <w:jc w:val="both"/>
        <w:rPr>
          <w:rFonts w:ascii="Times New Roman" w:eastAsia="Times New Roman" w:hAnsi="Times New Roman" w:cs="Times New Roman"/>
          <w:color w:val="000000" w:themeColor="text1"/>
          <w:sz w:val="24"/>
          <w:szCs w:val="24"/>
          <w:lang w:val="cs-CZ" w:eastAsia="cs-CZ"/>
        </w:rPr>
      </w:pPr>
      <w:r w:rsidRPr="00442DDD">
        <w:rPr>
          <w:rFonts w:ascii="Times New Roman" w:hAnsi="Times New Roman" w:cs="Times New Roman"/>
          <w:color w:val="000000" w:themeColor="text1"/>
          <w:sz w:val="24"/>
          <w:szCs w:val="24"/>
          <w:lang w:val="pt-BR"/>
        </w:rPr>
        <w:t>HLADÍK, J.: Multikulturní výchova: (socializace a integrace menšin). Zlín: Univerzita Tomáše Bati ve Zlíně, 2006. IBSN</w:t>
      </w:r>
      <w:r w:rsidR="00E52463" w:rsidRPr="00442DDD">
        <w:rPr>
          <w:rFonts w:ascii="Times New Roman" w:hAnsi="Times New Roman" w:cs="Times New Roman"/>
          <w:color w:val="000000" w:themeColor="text1"/>
          <w:sz w:val="24"/>
          <w:szCs w:val="24"/>
          <w:lang w:val="pt-BR"/>
        </w:rPr>
        <w:t xml:space="preserve"> </w:t>
      </w:r>
      <w:r w:rsidR="00E52463" w:rsidRPr="00E52463">
        <w:rPr>
          <w:rFonts w:ascii="Times New Roman" w:eastAsia="Times New Roman" w:hAnsi="Times New Roman" w:cs="Times New Roman"/>
          <w:color w:val="000000" w:themeColor="text1"/>
          <w:sz w:val="24"/>
          <w:szCs w:val="24"/>
          <w:lang w:val="cs-CZ" w:eastAsia="cs-CZ"/>
        </w:rPr>
        <w:t>80-7318-424-9</w:t>
      </w:r>
    </w:p>
    <w:p w14:paraId="332005AD" w14:textId="472F9423" w:rsidR="00E52463" w:rsidRPr="00E52463" w:rsidRDefault="000173F7" w:rsidP="00E52463">
      <w:pPr>
        <w:pStyle w:val="Textpoznpodarou"/>
        <w:spacing w:before="120" w:after="120" w:line="360" w:lineRule="auto"/>
        <w:ind w:left="0" w:firstLine="0"/>
        <w:jc w:val="both"/>
        <w:rPr>
          <w:rFonts w:ascii="Times New Roman" w:hAnsi="Times New Roman"/>
          <w:bCs/>
          <w:color w:val="000000" w:themeColor="text1"/>
          <w:sz w:val="24"/>
          <w:szCs w:val="24"/>
        </w:rPr>
      </w:pPr>
      <w:r w:rsidRPr="00E52463">
        <w:rPr>
          <w:rFonts w:ascii="Times New Roman" w:hAnsi="Times New Roman"/>
          <w:sz w:val="24"/>
          <w:szCs w:val="24"/>
        </w:rPr>
        <w:t>HORVÁTHOVÁ, J., BURYÁNEK, J. (</w:t>
      </w:r>
      <w:proofErr w:type="spellStart"/>
      <w:r w:rsidRPr="00E52463">
        <w:rPr>
          <w:rFonts w:ascii="Times New Roman" w:hAnsi="Times New Roman"/>
          <w:sz w:val="24"/>
          <w:szCs w:val="24"/>
        </w:rPr>
        <w:t>ed</w:t>
      </w:r>
      <w:proofErr w:type="spellEnd"/>
      <w:r w:rsidRPr="00E52463">
        <w:rPr>
          <w:rFonts w:ascii="Times New Roman" w:hAnsi="Times New Roman"/>
          <w:sz w:val="24"/>
          <w:szCs w:val="24"/>
        </w:rPr>
        <w:t xml:space="preserve">.).: Interkulturní vzdělávání: příručka nejen pro středoškolské pedagogy: projekt Varianty. [Praha]: Člověk v tísni, společnost při ČT, o.p.s. </w:t>
      </w:r>
      <w:r w:rsidRPr="00E52463">
        <w:rPr>
          <w:rFonts w:ascii="Times New Roman" w:hAnsi="Times New Roman"/>
          <w:color w:val="000000" w:themeColor="text1"/>
          <w:sz w:val="24"/>
          <w:szCs w:val="24"/>
        </w:rPr>
        <w:t>v nakladatelství Lidové noviny, 2002.</w:t>
      </w:r>
      <w:r w:rsidRPr="00E52463">
        <w:rPr>
          <w:rFonts w:ascii="Times New Roman" w:hAnsi="Times New Roman"/>
          <w:bCs/>
          <w:color w:val="000000" w:themeColor="text1"/>
          <w:sz w:val="24"/>
          <w:szCs w:val="24"/>
        </w:rPr>
        <w:t xml:space="preserve"> ISBN 80-7106-614-1.</w:t>
      </w:r>
    </w:p>
    <w:p w14:paraId="7D01598D" w14:textId="7C05CA89" w:rsidR="00E52463" w:rsidRDefault="00E52463" w:rsidP="00E52463">
      <w:pPr>
        <w:pStyle w:val="Normlnweb"/>
        <w:shd w:val="clear" w:color="auto" w:fill="FFFFFF"/>
        <w:spacing w:before="120" w:after="120" w:line="360" w:lineRule="auto"/>
        <w:jc w:val="both"/>
        <w:rPr>
          <w:rFonts w:ascii="Times New Roman" w:hAnsi="Times New Roman"/>
          <w:b w:val="0"/>
          <w:bCs/>
        </w:rPr>
      </w:pPr>
      <w:r w:rsidRPr="00E52463">
        <w:rPr>
          <w:rFonts w:ascii="Times New Roman" w:hAnsi="Times New Roman"/>
          <w:b w:val="0"/>
          <w:bCs/>
        </w:rPr>
        <w:t>KUBÍKOVÁ, K. a PEŠKOVÁ, M. (</w:t>
      </w:r>
      <w:proofErr w:type="spellStart"/>
      <w:r w:rsidRPr="00E52463">
        <w:rPr>
          <w:rFonts w:ascii="Times New Roman" w:hAnsi="Times New Roman"/>
          <w:b w:val="0"/>
          <w:bCs/>
        </w:rPr>
        <w:t>ed</w:t>
      </w:r>
      <w:proofErr w:type="spellEnd"/>
      <w:r w:rsidRPr="00E52463">
        <w:rPr>
          <w:rFonts w:ascii="Times New Roman" w:hAnsi="Times New Roman"/>
          <w:b w:val="0"/>
          <w:bCs/>
        </w:rPr>
        <w:t xml:space="preserve">.).: </w:t>
      </w:r>
      <w:proofErr w:type="spellStart"/>
      <w:r w:rsidRPr="00E52463">
        <w:rPr>
          <w:rFonts w:ascii="Times New Roman" w:hAnsi="Times New Roman"/>
          <w:b w:val="0"/>
          <w:bCs/>
        </w:rPr>
        <w:t>Rozvíjení</w:t>
      </w:r>
      <w:proofErr w:type="spellEnd"/>
      <w:r w:rsidRPr="00E52463">
        <w:rPr>
          <w:rFonts w:ascii="Times New Roman" w:hAnsi="Times New Roman"/>
          <w:b w:val="0"/>
          <w:bCs/>
        </w:rPr>
        <w:t xml:space="preserve"> </w:t>
      </w:r>
      <w:proofErr w:type="spellStart"/>
      <w:r w:rsidRPr="00E52463">
        <w:rPr>
          <w:rFonts w:ascii="Times New Roman" w:hAnsi="Times New Roman"/>
          <w:b w:val="0"/>
          <w:bCs/>
        </w:rPr>
        <w:t>interkulturní</w:t>
      </w:r>
      <w:proofErr w:type="spellEnd"/>
      <w:r w:rsidRPr="00E52463">
        <w:rPr>
          <w:rFonts w:ascii="Times New Roman" w:hAnsi="Times New Roman"/>
          <w:b w:val="0"/>
          <w:bCs/>
        </w:rPr>
        <w:t xml:space="preserve"> komunikační </w:t>
      </w:r>
      <w:proofErr w:type="spellStart"/>
      <w:r w:rsidRPr="00E52463">
        <w:rPr>
          <w:rFonts w:ascii="Times New Roman" w:hAnsi="Times New Roman"/>
          <w:b w:val="0"/>
          <w:bCs/>
        </w:rPr>
        <w:t>kompetence</w:t>
      </w:r>
      <w:proofErr w:type="spellEnd"/>
      <w:r w:rsidRPr="00E52463">
        <w:rPr>
          <w:rFonts w:ascii="Times New Roman" w:hAnsi="Times New Roman"/>
          <w:b w:val="0"/>
          <w:bCs/>
        </w:rPr>
        <w:t xml:space="preserve"> </w:t>
      </w:r>
      <w:proofErr w:type="spellStart"/>
      <w:r w:rsidRPr="00E52463">
        <w:rPr>
          <w:rFonts w:ascii="Times New Roman" w:hAnsi="Times New Roman"/>
          <w:b w:val="0"/>
          <w:bCs/>
        </w:rPr>
        <w:t>ve</w:t>
      </w:r>
      <w:proofErr w:type="spellEnd"/>
      <w:r w:rsidRPr="00E52463">
        <w:rPr>
          <w:rFonts w:ascii="Times New Roman" w:hAnsi="Times New Roman"/>
          <w:b w:val="0"/>
          <w:bCs/>
        </w:rPr>
        <w:t xml:space="preserve"> </w:t>
      </w:r>
      <w:proofErr w:type="spellStart"/>
      <w:r w:rsidRPr="00E52463">
        <w:rPr>
          <w:rFonts w:ascii="Times New Roman" w:hAnsi="Times New Roman"/>
          <w:b w:val="0"/>
          <w:bCs/>
        </w:rPr>
        <w:t>výuce</w:t>
      </w:r>
      <w:proofErr w:type="spellEnd"/>
      <w:r w:rsidRPr="00E52463">
        <w:rPr>
          <w:rFonts w:ascii="Times New Roman" w:hAnsi="Times New Roman"/>
          <w:b w:val="0"/>
          <w:bCs/>
        </w:rPr>
        <w:t xml:space="preserve"> </w:t>
      </w:r>
      <w:proofErr w:type="spellStart"/>
      <w:r w:rsidRPr="00E52463">
        <w:rPr>
          <w:rFonts w:ascii="Times New Roman" w:hAnsi="Times New Roman"/>
          <w:b w:val="0"/>
          <w:bCs/>
        </w:rPr>
        <w:t>cizích</w:t>
      </w:r>
      <w:proofErr w:type="spellEnd"/>
      <w:r w:rsidRPr="00E52463">
        <w:rPr>
          <w:rFonts w:ascii="Times New Roman" w:hAnsi="Times New Roman"/>
          <w:b w:val="0"/>
          <w:bCs/>
        </w:rPr>
        <w:t xml:space="preserve"> </w:t>
      </w:r>
      <w:proofErr w:type="spellStart"/>
      <w:r w:rsidRPr="00E52463">
        <w:rPr>
          <w:rFonts w:ascii="Times New Roman" w:hAnsi="Times New Roman"/>
          <w:b w:val="0"/>
          <w:bCs/>
        </w:rPr>
        <w:t>jazyků</w:t>
      </w:r>
      <w:proofErr w:type="spellEnd"/>
      <w:r w:rsidRPr="00E52463">
        <w:rPr>
          <w:rFonts w:ascii="Times New Roman" w:hAnsi="Times New Roman"/>
          <w:b w:val="0"/>
          <w:bCs/>
        </w:rPr>
        <w:t xml:space="preserve">. 4. Plzeň: </w:t>
      </w:r>
      <w:proofErr w:type="spellStart"/>
      <w:r w:rsidRPr="00E52463">
        <w:rPr>
          <w:rFonts w:ascii="Times New Roman" w:hAnsi="Times New Roman"/>
          <w:b w:val="0"/>
          <w:bCs/>
        </w:rPr>
        <w:t>Západočeská</w:t>
      </w:r>
      <w:proofErr w:type="spellEnd"/>
      <w:r w:rsidRPr="00E52463">
        <w:rPr>
          <w:rFonts w:ascii="Times New Roman" w:hAnsi="Times New Roman"/>
          <w:b w:val="0"/>
          <w:bCs/>
        </w:rPr>
        <w:t xml:space="preserve"> univerzita v Plzni, 2021</w:t>
      </w:r>
    </w:p>
    <w:p w14:paraId="3CDE73E2" w14:textId="77777777" w:rsidR="00E52463" w:rsidRDefault="00E52463" w:rsidP="00E52463">
      <w:pPr>
        <w:pStyle w:val="Normlnweb"/>
        <w:shd w:val="clear" w:color="auto" w:fill="FFFFFF"/>
        <w:spacing w:before="120" w:after="120" w:line="360" w:lineRule="auto"/>
        <w:jc w:val="both"/>
        <w:rPr>
          <w:rFonts w:ascii="Times New Roman" w:hAnsi="Times New Roman"/>
          <w:b w:val="0"/>
          <w:bCs/>
          <w:color w:val="191919"/>
          <w:lang w:val="cs-CZ"/>
        </w:rPr>
      </w:pPr>
    </w:p>
    <w:p w14:paraId="54B65EA1" w14:textId="70766EA7" w:rsidR="00700DED" w:rsidRPr="00700DED" w:rsidRDefault="00700DED" w:rsidP="00E52463">
      <w:pPr>
        <w:pStyle w:val="Normlnweb"/>
        <w:shd w:val="clear" w:color="auto" w:fill="FFFFFF"/>
        <w:spacing w:before="120" w:after="120" w:line="360" w:lineRule="auto"/>
        <w:jc w:val="both"/>
        <w:rPr>
          <w:rFonts w:ascii="Times New Roman" w:hAnsi="Times New Roman"/>
          <w:color w:val="4F81BD" w:themeColor="accent1"/>
          <w:lang w:val="cs-CZ"/>
        </w:rPr>
      </w:pPr>
      <w:r w:rsidRPr="00700DED">
        <w:rPr>
          <w:rFonts w:ascii="Times New Roman" w:hAnsi="Times New Roman"/>
          <w:color w:val="4F81BD" w:themeColor="accent1"/>
          <w:lang w:val="cs-CZ"/>
        </w:rPr>
        <w:t>Internetové zdroje:</w:t>
      </w:r>
    </w:p>
    <w:p w14:paraId="6F7EB486" w14:textId="77777777" w:rsidR="0074052C" w:rsidRDefault="00700DED" w:rsidP="00700DED">
      <w:pPr>
        <w:pStyle w:val="Dalodstavce"/>
        <w:spacing w:before="120" w:after="120" w:line="360" w:lineRule="auto"/>
        <w:ind w:firstLine="0"/>
        <w:rPr>
          <w:rFonts w:ascii="Times New Roman" w:hAnsi="Times New Roman"/>
          <w:color w:val="000000"/>
        </w:rPr>
      </w:pPr>
      <w:r w:rsidRPr="00700DED">
        <w:rPr>
          <w:rFonts w:ascii="Times New Roman" w:hAnsi="Times New Roman"/>
          <w:color w:val="000000"/>
        </w:rPr>
        <w:t>BURYÁNEK, J.: Multikulturní výchova v RVP [online]. [cit. 3. 11. 2024]. Dostupné z:</w:t>
      </w:r>
      <w:r w:rsidRPr="00700DED">
        <w:rPr>
          <w:rStyle w:val="apple-converted-space"/>
          <w:rFonts w:ascii="Times New Roman" w:hAnsi="Times New Roman"/>
          <w:color w:val="000000"/>
        </w:rPr>
        <w:t> </w:t>
      </w:r>
      <w:hyperlink r:id="rId8" w:tgtFrame="_new" w:history="1">
        <w:r w:rsidRPr="00700DED">
          <w:rPr>
            <w:rStyle w:val="Hypertextovodkaz"/>
            <w:rFonts w:ascii="Times New Roman" w:hAnsi="Times New Roman"/>
          </w:rPr>
          <w:t>https://clanky.rvp.cz/clanek/o/z/450/MULTIKULTURNI-VYCHOVA-V-RVP.html</w:t>
        </w:r>
      </w:hyperlink>
    </w:p>
    <w:p w14:paraId="7955E121" w14:textId="25F2D268" w:rsidR="0074052C" w:rsidRDefault="00700DED" w:rsidP="00700DED">
      <w:pPr>
        <w:pStyle w:val="Dalodstavce"/>
        <w:spacing w:before="120" w:after="120" w:line="360" w:lineRule="auto"/>
        <w:ind w:firstLine="0"/>
        <w:rPr>
          <w:rFonts w:ascii="Times New Roman" w:hAnsi="Times New Roman"/>
          <w:color w:val="000000"/>
        </w:rPr>
      </w:pPr>
      <w:r w:rsidRPr="00700DED">
        <w:rPr>
          <w:rFonts w:ascii="Times New Roman" w:hAnsi="Times New Roman"/>
          <w:color w:val="000000"/>
        </w:rPr>
        <w:t>CZECHKID. Interkulturní vzdělávání [online]. [cit. 16. 12. 2024]. Dostupné z:</w:t>
      </w:r>
      <w:r w:rsidRPr="00700DED">
        <w:rPr>
          <w:rStyle w:val="apple-converted-space"/>
          <w:rFonts w:ascii="Times New Roman" w:hAnsi="Times New Roman"/>
          <w:color w:val="000000"/>
        </w:rPr>
        <w:t> </w:t>
      </w:r>
      <w:hyperlink r:id="rId9" w:tgtFrame="_new" w:history="1">
        <w:r w:rsidRPr="00700DED">
          <w:rPr>
            <w:rStyle w:val="Hypertextovodkaz"/>
            <w:rFonts w:ascii="Times New Roman" w:hAnsi="Times New Roman"/>
          </w:rPr>
          <w:t>https://czechkid.fhs.cuni.cz/index.html</w:t>
        </w:r>
      </w:hyperlink>
    </w:p>
    <w:p w14:paraId="633C8822" w14:textId="53E7A947" w:rsidR="00700DED" w:rsidRDefault="00700DED" w:rsidP="00700DED">
      <w:pPr>
        <w:pStyle w:val="Dalodstavce"/>
        <w:spacing w:before="120" w:after="120" w:line="360" w:lineRule="auto"/>
        <w:ind w:firstLine="0"/>
        <w:rPr>
          <w:rFonts w:ascii="Times New Roman" w:hAnsi="Times New Roman"/>
          <w:color w:val="000000"/>
        </w:rPr>
      </w:pPr>
      <w:r w:rsidRPr="00700DED">
        <w:rPr>
          <w:rFonts w:ascii="Times New Roman" w:hAnsi="Times New Roman"/>
          <w:color w:val="000000"/>
        </w:rPr>
        <w:t>ČESKÁ REPUBLIKA. Národní akční plán pro inkluzivní vzdělávání [online]. Praha: Ministerstvo školství, mládeže a tělovýchovy, [cit. 11. 11. 2024]. Dostupné z:</w:t>
      </w:r>
      <w:r w:rsidRPr="00700DED">
        <w:rPr>
          <w:rStyle w:val="apple-converted-space"/>
          <w:rFonts w:ascii="Times New Roman" w:hAnsi="Times New Roman"/>
          <w:color w:val="000000"/>
        </w:rPr>
        <w:t> </w:t>
      </w:r>
      <w:hyperlink r:id="rId10" w:tgtFrame="_new" w:history="1">
        <w:r w:rsidRPr="00700DED">
          <w:rPr>
            <w:rStyle w:val="Hypertextovodkaz"/>
            <w:rFonts w:ascii="Times New Roman" w:hAnsi="Times New Roman"/>
          </w:rPr>
          <w:t>https://msmt.gov.cz/vzdelavani/socialni-programy/napiv</w:t>
        </w:r>
      </w:hyperlink>
    </w:p>
    <w:p w14:paraId="6BFCF733" w14:textId="51FFF3E5" w:rsidR="00700DED" w:rsidRDefault="00700DED" w:rsidP="00700DED">
      <w:pPr>
        <w:pStyle w:val="Dalodstavce"/>
        <w:spacing w:before="120" w:after="120" w:line="360" w:lineRule="auto"/>
        <w:ind w:firstLine="0"/>
        <w:rPr>
          <w:rFonts w:ascii="Times New Roman" w:hAnsi="Times New Roman"/>
          <w:color w:val="000000"/>
        </w:rPr>
      </w:pPr>
      <w:r w:rsidRPr="00700DED">
        <w:rPr>
          <w:rFonts w:ascii="Times New Roman" w:hAnsi="Times New Roman"/>
          <w:color w:val="000000"/>
        </w:rPr>
        <w:lastRenderedPageBreak/>
        <w:t>ČESKÁ REPUBLIKA. Strategie vzdělávací politiky ČR do roku 2030+ [online]. Praha: Ministerstvo školství, mládeže a tělovýchovy, 2020 [cit. 11. 11. 2024]. Dostupné z:</w:t>
      </w:r>
      <w:r w:rsidRPr="00700DED">
        <w:rPr>
          <w:rStyle w:val="apple-converted-space"/>
          <w:rFonts w:ascii="Times New Roman" w:hAnsi="Times New Roman"/>
          <w:color w:val="000000"/>
        </w:rPr>
        <w:t> </w:t>
      </w:r>
      <w:hyperlink r:id="rId11" w:tgtFrame="_new" w:history="1">
        <w:r w:rsidRPr="00700DED">
          <w:rPr>
            <w:rStyle w:val="Hypertextovodkaz"/>
            <w:rFonts w:ascii="Times New Roman" w:hAnsi="Times New Roman"/>
          </w:rPr>
          <w:t>https://msmt.gov.cz/vzdelavani/skolstvi-v-cr/strategie-2030</w:t>
        </w:r>
      </w:hyperlink>
    </w:p>
    <w:p w14:paraId="28FA2193" w14:textId="77777777" w:rsidR="00700DED" w:rsidRDefault="00700DED" w:rsidP="00700DED">
      <w:pPr>
        <w:pStyle w:val="Dalodstavce"/>
        <w:spacing w:before="120" w:after="120" w:line="360" w:lineRule="auto"/>
        <w:ind w:firstLine="0"/>
        <w:rPr>
          <w:rFonts w:ascii="Times New Roman" w:hAnsi="Times New Roman"/>
          <w:color w:val="000000"/>
        </w:rPr>
      </w:pPr>
      <w:r w:rsidRPr="00700DED">
        <w:rPr>
          <w:rFonts w:ascii="Times New Roman" w:hAnsi="Times New Roman"/>
          <w:color w:val="000000"/>
        </w:rPr>
        <w:t>ČESKÁ REPUBLIKA. Výzva na podporu aktivit integrace cizinců 2022 [online]. Ministerstvo školství, mládeže a tělovýchovy ČR, 2022 [cit. 11. 11. 2024]. Dostupné z:</w:t>
      </w:r>
      <w:r w:rsidRPr="00700DED">
        <w:rPr>
          <w:rStyle w:val="apple-converted-space"/>
          <w:rFonts w:ascii="Times New Roman" w:hAnsi="Times New Roman"/>
          <w:color w:val="000000"/>
        </w:rPr>
        <w:t> </w:t>
      </w:r>
      <w:hyperlink r:id="rId12" w:tgtFrame="_new" w:history="1">
        <w:r w:rsidRPr="00700DED">
          <w:rPr>
            <w:rStyle w:val="Hypertextovodkaz"/>
            <w:rFonts w:ascii="Times New Roman" w:hAnsi="Times New Roman"/>
          </w:rPr>
          <w:t>https://msmt.gov.cz/vzdelavani/zakladni-vzdelavani/vyzva-na-podporu-aktivit-integrace-cizincu-2022</w:t>
        </w:r>
      </w:hyperlink>
    </w:p>
    <w:p w14:paraId="6C721897" w14:textId="77777777" w:rsidR="00700DED" w:rsidRDefault="00700DED" w:rsidP="00700DED">
      <w:pPr>
        <w:pStyle w:val="Dalodstavce"/>
        <w:spacing w:before="120" w:after="120" w:line="360" w:lineRule="auto"/>
        <w:ind w:firstLine="0"/>
        <w:rPr>
          <w:rFonts w:ascii="Times New Roman" w:hAnsi="Times New Roman"/>
          <w:color w:val="000000"/>
        </w:rPr>
      </w:pPr>
      <w:r w:rsidRPr="00700DED">
        <w:rPr>
          <w:rFonts w:ascii="Times New Roman" w:hAnsi="Times New Roman"/>
          <w:color w:val="000000"/>
        </w:rPr>
        <w:t>ČESKÁ REPUBLIKA. Zákon č. 104/1991 Sb. o ochraně práv národnostních menšin [online]. Praha: Sbírka zákonů České republiky, 1991 [cit. 11. 11. 2024]. Dostupné z:</w:t>
      </w:r>
      <w:r w:rsidRPr="00700DED">
        <w:rPr>
          <w:rStyle w:val="apple-converted-space"/>
          <w:rFonts w:ascii="Times New Roman" w:hAnsi="Times New Roman"/>
          <w:color w:val="000000"/>
        </w:rPr>
        <w:t> </w:t>
      </w:r>
      <w:hyperlink r:id="rId13" w:tgtFrame="_new" w:history="1">
        <w:r w:rsidRPr="00700DED">
          <w:rPr>
            <w:rStyle w:val="Hypertextovodkaz"/>
            <w:rFonts w:ascii="Times New Roman" w:hAnsi="Times New Roman"/>
          </w:rPr>
          <w:t>https://www.zakonyprolidi.cz/cs/1991-104</w:t>
        </w:r>
      </w:hyperlink>
    </w:p>
    <w:p w14:paraId="0CFA42C7" w14:textId="77777777" w:rsidR="00700DED" w:rsidRDefault="00700DED" w:rsidP="00700DED">
      <w:pPr>
        <w:pStyle w:val="Dalodstavce"/>
        <w:spacing w:before="120" w:after="120" w:line="360" w:lineRule="auto"/>
        <w:ind w:firstLine="0"/>
        <w:rPr>
          <w:rFonts w:ascii="Times New Roman" w:hAnsi="Times New Roman"/>
          <w:color w:val="000000"/>
        </w:rPr>
      </w:pPr>
      <w:r w:rsidRPr="00700DED">
        <w:rPr>
          <w:rFonts w:ascii="Times New Roman" w:hAnsi="Times New Roman"/>
          <w:color w:val="000000"/>
        </w:rPr>
        <w:t>ČESKÁ REPUBLIKA. Zákon č. 561/2004 Sb., o předškolním, základním, středním, vyšším odborném a jiném vzdělávání (školský zákon) [online]. In: Sbírka zákonů České republiky. 2004 [cit. 11. 11. 2024]. Dostupné z:</w:t>
      </w:r>
      <w:r w:rsidRPr="00700DED">
        <w:rPr>
          <w:rStyle w:val="apple-converted-space"/>
          <w:rFonts w:ascii="Times New Roman" w:hAnsi="Times New Roman"/>
          <w:color w:val="000000"/>
        </w:rPr>
        <w:t> </w:t>
      </w:r>
      <w:hyperlink r:id="rId14" w:tgtFrame="_new" w:history="1">
        <w:r w:rsidRPr="00700DED">
          <w:rPr>
            <w:rStyle w:val="Hypertextovodkaz"/>
            <w:rFonts w:ascii="Times New Roman" w:hAnsi="Times New Roman"/>
          </w:rPr>
          <w:t>https://www.zakonyprolidi.cz/cs/2004-561</w:t>
        </w:r>
      </w:hyperlink>
    </w:p>
    <w:p w14:paraId="2D22715D" w14:textId="77777777" w:rsidR="00700DED" w:rsidRDefault="00700DED" w:rsidP="00700DED">
      <w:pPr>
        <w:pStyle w:val="Dalodstavce"/>
        <w:spacing w:before="120" w:after="120" w:line="360" w:lineRule="auto"/>
        <w:ind w:firstLine="0"/>
        <w:rPr>
          <w:rFonts w:ascii="Times New Roman" w:hAnsi="Times New Roman"/>
          <w:color w:val="000000"/>
        </w:rPr>
      </w:pPr>
      <w:r w:rsidRPr="00700DED">
        <w:rPr>
          <w:rFonts w:ascii="Times New Roman" w:hAnsi="Times New Roman"/>
          <w:color w:val="000000"/>
        </w:rPr>
        <w:t>ČLOVĚK V TÍSNI. Vzdělávací program JSNS [online]. [cit. 16. 12. 2024]. Dostupné z:</w:t>
      </w:r>
      <w:r w:rsidRPr="00700DED">
        <w:rPr>
          <w:rStyle w:val="apple-converted-space"/>
          <w:rFonts w:ascii="Times New Roman" w:hAnsi="Times New Roman"/>
          <w:color w:val="000000"/>
        </w:rPr>
        <w:t> </w:t>
      </w:r>
      <w:hyperlink r:id="rId15" w:tgtFrame="_new" w:history="1">
        <w:r w:rsidRPr="00700DED">
          <w:rPr>
            <w:rStyle w:val="Hypertextovodkaz"/>
            <w:rFonts w:ascii="Times New Roman" w:hAnsi="Times New Roman"/>
          </w:rPr>
          <w:t>https://www.clovekvtisni.cz/co-delame/vzdelavaci-program-jsns</w:t>
        </w:r>
      </w:hyperlink>
    </w:p>
    <w:p w14:paraId="0C13D5D5" w14:textId="77777777" w:rsidR="00700DED" w:rsidRDefault="00700DED" w:rsidP="00700DED">
      <w:pPr>
        <w:pStyle w:val="Dalodstavce"/>
        <w:spacing w:before="120" w:after="120" w:line="360" w:lineRule="auto"/>
        <w:ind w:firstLine="0"/>
        <w:rPr>
          <w:rFonts w:ascii="Times New Roman" w:hAnsi="Times New Roman"/>
          <w:color w:val="000000"/>
        </w:rPr>
      </w:pPr>
      <w:r w:rsidRPr="00700DED">
        <w:rPr>
          <w:rFonts w:ascii="Times New Roman" w:hAnsi="Times New Roman"/>
          <w:color w:val="000000"/>
        </w:rPr>
        <w:t xml:space="preserve">GLOBAL ONENESS PROJEKT. </w:t>
      </w:r>
      <w:proofErr w:type="spellStart"/>
      <w:r w:rsidRPr="00700DED">
        <w:rPr>
          <w:rFonts w:ascii="Times New Roman" w:hAnsi="Times New Roman"/>
          <w:color w:val="000000"/>
        </w:rPr>
        <w:t>Educational</w:t>
      </w:r>
      <w:proofErr w:type="spellEnd"/>
      <w:r w:rsidRPr="00700DED">
        <w:rPr>
          <w:rFonts w:ascii="Times New Roman" w:hAnsi="Times New Roman"/>
          <w:color w:val="000000"/>
        </w:rPr>
        <w:t xml:space="preserve"> </w:t>
      </w:r>
      <w:proofErr w:type="spellStart"/>
      <w:r w:rsidRPr="00700DED">
        <w:rPr>
          <w:rFonts w:ascii="Times New Roman" w:hAnsi="Times New Roman"/>
          <w:color w:val="000000"/>
        </w:rPr>
        <w:t>Resources</w:t>
      </w:r>
      <w:proofErr w:type="spellEnd"/>
      <w:r w:rsidRPr="00700DED">
        <w:rPr>
          <w:rFonts w:ascii="Times New Roman" w:hAnsi="Times New Roman"/>
          <w:color w:val="000000"/>
        </w:rPr>
        <w:t xml:space="preserve"> </w:t>
      </w:r>
      <w:proofErr w:type="spellStart"/>
      <w:r w:rsidRPr="00700DED">
        <w:rPr>
          <w:rFonts w:ascii="Times New Roman" w:hAnsi="Times New Roman"/>
          <w:color w:val="000000"/>
        </w:rPr>
        <w:t>for</w:t>
      </w:r>
      <w:proofErr w:type="spellEnd"/>
      <w:r w:rsidRPr="00700DED">
        <w:rPr>
          <w:rFonts w:ascii="Times New Roman" w:hAnsi="Times New Roman"/>
          <w:color w:val="000000"/>
        </w:rPr>
        <w:t xml:space="preserve"> </w:t>
      </w:r>
      <w:proofErr w:type="spellStart"/>
      <w:r w:rsidRPr="00700DED">
        <w:rPr>
          <w:rFonts w:ascii="Times New Roman" w:hAnsi="Times New Roman"/>
          <w:color w:val="000000"/>
        </w:rPr>
        <w:t>Global</w:t>
      </w:r>
      <w:proofErr w:type="spellEnd"/>
      <w:r w:rsidRPr="00700DED">
        <w:rPr>
          <w:rFonts w:ascii="Times New Roman" w:hAnsi="Times New Roman"/>
          <w:color w:val="000000"/>
        </w:rPr>
        <w:t xml:space="preserve"> </w:t>
      </w:r>
      <w:proofErr w:type="spellStart"/>
      <w:r w:rsidRPr="00700DED">
        <w:rPr>
          <w:rFonts w:ascii="Times New Roman" w:hAnsi="Times New Roman"/>
          <w:color w:val="000000"/>
        </w:rPr>
        <w:t>Citizenship</w:t>
      </w:r>
      <w:proofErr w:type="spellEnd"/>
      <w:r w:rsidRPr="00700DED">
        <w:rPr>
          <w:rFonts w:ascii="Times New Roman" w:hAnsi="Times New Roman"/>
          <w:color w:val="000000"/>
        </w:rPr>
        <w:t xml:space="preserve"> [online]. [cit. 16. 12. 2024]. Dostupné z:</w:t>
      </w:r>
      <w:r w:rsidRPr="00700DED">
        <w:rPr>
          <w:rStyle w:val="apple-converted-space"/>
          <w:rFonts w:ascii="Times New Roman" w:hAnsi="Times New Roman"/>
          <w:color w:val="000000"/>
        </w:rPr>
        <w:t> </w:t>
      </w:r>
      <w:hyperlink r:id="rId16" w:tgtFrame="_new" w:history="1">
        <w:r w:rsidRPr="00700DED">
          <w:rPr>
            <w:rStyle w:val="Hypertextovodkaz"/>
            <w:rFonts w:ascii="Times New Roman" w:hAnsi="Times New Roman"/>
          </w:rPr>
          <w:t>https://www.globalonenessproject.org</w:t>
        </w:r>
      </w:hyperlink>
    </w:p>
    <w:p w14:paraId="7E285C91" w14:textId="77777777" w:rsidR="00700DED" w:rsidRDefault="00700DED" w:rsidP="00700DED">
      <w:pPr>
        <w:pStyle w:val="Dalodstavce"/>
        <w:spacing w:before="120" w:after="120" w:line="360" w:lineRule="auto"/>
        <w:ind w:firstLine="0"/>
        <w:rPr>
          <w:rFonts w:ascii="Times New Roman" w:hAnsi="Times New Roman"/>
          <w:color w:val="000000"/>
        </w:rPr>
      </w:pPr>
      <w:r w:rsidRPr="00700DED">
        <w:rPr>
          <w:rFonts w:ascii="Times New Roman" w:hAnsi="Times New Roman"/>
          <w:color w:val="000000"/>
        </w:rPr>
        <w:t>INKLUZIVNÍ ŠKOLA. Metody multikulturní výchovy. Inkluzivní škola [online]. [cit. 28. 10. 2024]. Dostupné z:</w:t>
      </w:r>
      <w:r w:rsidRPr="00700DED">
        <w:rPr>
          <w:rStyle w:val="apple-converted-space"/>
          <w:rFonts w:ascii="Times New Roman" w:hAnsi="Times New Roman"/>
          <w:color w:val="000000"/>
        </w:rPr>
        <w:t> </w:t>
      </w:r>
      <w:hyperlink r:id="rId17" w:tgtFrame="_new" w:history="1">
        <w:r w:rsidRPr="00700DED">
          <w:rPr>
            <w:rStyle w:val="Hypertextovodkaz"/>
            <w:rFonts w:ascii="Times New Roman" w:hAnsi="Times New Roman"/>
          </w:rPr>
          <w:t>https://inkluzivniskola.cz/metody-multikulturni-vychovy</w:t>
        </w:r>
      </w:hyperlink>
    </w:p>
    <w:p w14:paraId="2EACBFC0" w14:textId="77777777" w:rsidR="00700DED" w:rsidRDefault="00700DED" w:rsidP="00700DED">
      <w:pPr>
        <w:pStyle w:val="Dalodstavce"/>
        <w:spacing w:before="120" w:after="120" w:line="360" w:lineRule="auto"/>
        <w:ind w:firstLine="0"/>
        <w:rPr>
          <w:rFonts w:ascii="Times New Roman" w:hAnsi="Times New Roman"/>
          <w:color w:val="000000"/>
        </w:rPr>
      </w:pPr>
      <w:r w:rsidRPr="00700DED">
        <w:rPr>
          <w:rFonts w:ascii="Times New Roman" w:hAnsi="Times New Roman"/>
          <w:color w:val="000000"/>
        </w:rPr>
        <w:t xml:space="preserve">LEARNING FOR JUSTICE. </w:t>
      </w:r>
      <w:proofErr w:type="spellStart"/>
      <w:r w:rsidRPr="00700DED">
        <w:rPr>
          <w:rFonts w:ascii="Times New Roman" w:hAnsi="Times New Roman"/>
          <w:color w:val="000000"/>
        </w:rPr>
        <w:t>About</w:t>
      </w:r>
      <w:proofErr w:type="spellEnd"/>
      <w:r w:rsidRPr="00700DED">
        <w:rPr>
          <w:rFonts w:ascii="Times New Roman" w:hAnsi="Times New Roman"/>
          <w:color w:val="000000"/>
        </w:rPr>
        <w:t xml:space="preserve"> Learning </w:t>
      </w:r>
      <w:proofErr w:type="spellStart"/>
      <w:r w:rsidRPr="00700DED">
        <w:rPr>
          <w:rFonts w:ascii="Times New Roman" w:hAnsi="Times New Roman"/>
          <w:color w:val="000000"/>
        </w:rPr>
        <w:t>for</w:t>
      </w:r>
      <w:proofErr w:type="spellEnd"/>
      <w:r w:rsidRPr="00700DED">
        <w:rPr>
          <w:rFonts w:ascii="Times New Roman" w:hAnsi="Times New Roman"/>
          <w:color w:val="000000"/>
        </w:rPr>
        <w:t xml:space="preserve"> Justice [online]. [cit. 16. 12. 2024]. Dostupné</w:t>
      </w:r>
      <w:r w:rsidRPr="00700DED">
        <w:rPr>
          <w:rStyle w:val="apple-converted-space"/>
          <w:rFonts w:ascii="Times New Roman" w:hAnsi="Times New Roman"/>
          <w:color w:val="000000"/>
        </w:rPr>
        <w:t> </w:t>
      </w:r>
      <w:r w:rsidRPr="00700DED">
        <w:rPr>
          <w:rFonts w:ascii="Times New Roman" w:hAnsi="Times New Roman"/>
          <w:color w:val="000000"/>
        </w:rPr>
        <w:t>z:</w:t>
      </w:r>
      <w:r w:rsidRPr="00700DED">
        <w:rPr>
          <w:rStyle w:val="apple-converted-space"/>
          <w:rFonts w:ascii="Times New Roman" w:hAnsi="Times New Roman"/>
          <w:color w:val="000000"/>
        </w:rPr>
        <w:t> </w:t>
      </w:r>
      <w:hyperlink r:id="rId18" w:tgtFrame="_new" w:history="1">
        <w:r w:rsidRPr="00700DED">
          <w:rPr>
            <w:rStyle w:val="Hypertextovodkaz"/>
            <w:rFonts w:ascii="Times New Roman" w:hAnsi="Times New Roman"/>
          </w:rPr>
          <w:t>https://www.learningforjustice.org</w:t>
        </w:r>
      </w:hyperlink>
    </w:p>
    <w:p w14:paraId="44E536E8" w14:textId="77777777" w:rsidR="00700DED" w:rsidRDefault="00700DED" w:rsidP="00700DED">
      <w:pPr>
        <w:pStyle w:val="Dalodstavce"/>
        <w:spacing w:before="120" w:after="120" w:line="360" w:lineRule="auto"/>
        <w:ind w:firstLine="0"/>
        <w:rPr>
          <w:rFonts w:ascii="Times New Roman" w:hAnsi="Times New Roman"/>
          <w:color w:val="000000"/>
        </w:rPr>
      </w:pPr>
      <w:r w:rsidRPr="00700DED">
        <w:rPr>
          <w:rFonts w:ascii="Times New Roman" w:hAnsi="Times New Roman"/>
          <w:color w:val="000000"/>
        </w:rPr>
        <w:t>MULTIKULTURNÍ CENTRUM PRAHA. O nás [online]. [cit. 16. 12. 2024]. Dostupné z:</w:t>
      </w:r>
      <w:r w:rsidRPr="00700DED">
        <w:rPr>
          <w:rStyle w:val="apple-converted-space"/>
          <w:rFonts w:ascii="Times New Roman" w:hAnsi="Times New Roman"/>
          <w:color w:val="000000"/>
        </w:rPr>
        <w:t> </w:t>
      </w:r>
      <w:hyperlink r:id="rId19" w:tgtFrame="_new" w:history="1">
        <w:r w:rsidRPr="00700DED">
          <w:rPr>
            <w:rStyle w:val="Hypertextovodkaz"/>
            <w:rFonts w:ascii="Times New Roman" w:hAnsi="Times New Roman"/>
          </w:rPr>
          <w:t>https://mkc.cz/cz/</w:t>
        </w:r>
      </w:hyperlink>
    </w:p>
    <w:p w14:paraId="0F42E44D" w14:textId="267C5063" w:rsidR="00700DED" w:rsidRPr="00700DED" w:rsidRDefault="00700DED" w:rsidP="00700DED">
      <w:pPr>
        <w:pStyle w:val="Dalodstavce"/>
        <w:spacing w:before="120" w:after="120" w:line="360" w:lineRule="auto"/>
        <w:ind w:firstLine="0"/>
        <w:rPr>
          <w:rFonts w:ascii="Times New Roman" w:hAnsi="Times New Roman"/>
          <w:b/>
          <w:bCs/>
          <w:color w:val="4F81BD" w:themeColor="accent1"/>
        </w:rPr>
      </w:pPr>
      <w:r w:rsidRPr="00700DED">
        <w:rPr>
          <w:rFonts w:ascii="Times New Roman" w:hAnsi="Times New Roman"/>
          <w:color w:val="000000"/>
        </w:rPr>
        <w:t xml:space="preserve">THE STUDENT STORIES. Student </w:t>
      </w:r>
      <w:proofErr w:type="spellStart"/>
      <w:r w:rsidRPr="00700DED">
        <w:rPr>
          <w:rFonts w:ascii="Times New Roman" w:hAnsi="Times New Roman"/>
          <w:color w:val="000000"/>
        </w:rPr>
        <w:t>Stories</w:t>
      </w:r>
      <w:proofErr w:type="spellEnd"/>
      <w:r w:rsidRPr="00700DED">
        <w:rPr>
          <w:rFonts w:ascii="Times New Roman" w:hAnsi="Times New Roman"/>
          <w:color w:val="000000"/>
        </w:rPr>
        <w:t xml:space="preserve"> </w:t>
      </w:r>
      <w:proofErr w:type="spellStart"/>
      <w:r w:rsidRPr="00700DED">
        <w:rPr>
          <w:rFonts w:ascii="Times New Roman" w:hAnsi="Times New Roman"/>
          <w:color w:val="000000"/>
        </w:rPr>
        <w:t>from</w:t>
      </w:r>
      <w:proofErr w:type="spellEnd"/>
      <w:r w:rsidRPr="00700DED">
        <w:rPr>
          <w:rFonts w:ascii="Times New Roman" w:hAnsi="Times New Roman"/>
          <w:color w:val="000000"/>
        </w:rPr>
        <w:t xml:space="preserve"> </w:t>
      </w:r>
      <w:proofErr w:type="spellStart"/>
      <w:r w:rsidRPr="00700DED">
        <w:rPr>
          <w:rFonts w:ascii="Times New Roman" w:hAnsi="Times New Roman"/>
          <w:color w:val="000000"/>
        </w:rPr>
        <w:t>Across</w:t>
      </w:r>
      <w:proofErr w:type="spellEnd"/>
      <w:r w:rsidRPr="00700DED">
        <w:rPr>
          <w:rFonts w:ascii="Times New Roman" w:hAnsi="Times New Roman"/>
          <w:color w:val="000000"/>
        </w:rPr>
        <w:t xml:space="preserve"> </w:t>
      </w:r>
      <w:proofErr w:type="spellStart"/>
      <w:r w:rsidRPr="00700DED">
        <w:rPr>
          <w:rFonts w:ascii="Times New Roman" w:hAnsi="Times New Roman"/>
          <w:color w:val="000000"/>
        </w:rPr>
        <w:t>the</w:t>
      </w:r>
      <w:proofErr w:type="spellEnd"/>
      <w:r w:rsidRPr="00700DED">
        <w:rPr>
          <w:rFonts w:ascii="Times New Roman" w:hAnsi="Times New Roman"/>
          <w:color w:val="000000"/>
        </w:rPr>
        <w:t xml:space="preserve"> Globe [online]. [cit. 16. 12. 2024]. Dostupné z:</w:t>
      </w:r>
      <w:r w:rsidRPr="00700DED">
        <w:rPr>
          <w:rStyle w:val="apple-converted-space"/>
          <w:rFonts w:ascii="Times New Roman" w:hAnsi="Times New Roman"/>
          <w:color w:val="000000"/>
        </w:rPr>
        <w:t> </w:t>
      </w:r>
      <w:hyperlink r:id="rId20" w:tgtFrame="_new" w:history="1">
        <w:r w:rsidRPr="00700DED">
          <w:rPr>
            <w:rStyle w:val="Hypertextovodkaz"/>
            <w:rFonts w:ascii="Times New Roman" w:hAnsi="Times New Roman"/>
          </w:rPr>
          <w:t>https://thestudentstories.com</w:t>
        </w:r>
      </w:hyperlink>
    </w:p>
    <w:sectPr w:rsidR="00700DED" w:rsidRPr="00700DED" w:rsidSect="00034616">
      <w:foot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63602" w14:textId="77777777" w:rsidR="00411549" w:rsidRDefault="00411549" w:rsidP="00C101BE">
      <w:pPr>
        <w:spacing w:after="0" w:line="240" w:lineRule="auto"/>
      </w:pPr>
      <w:r>
        <w:separator/>
      </w:r>
    </w:p>
  </w:endnote>
  <w:endnote w:type="continuationSeparator" w:id="0">
    <w:p w14:paraId="710E1DB0" w14:textId="77777777" w:rsidR="00411549" w:rsidRDefault="00411549" w:rsidP="00C1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69197"/>
      <w:docPartObj>
        <w:docPartGallery w:val="Page Numbers (Bottom of Page)"/>
        <w:docPartUnique/>
      </w:docPartObj>
    </w:sdtPr>
    <w:sdtContent>
      <w:p w14:paraId="76F4CB5A" w14:textId="6BAC09C9" w:rsidR="00442DDD" w:rsidRDefault="00442DDD">
        <w:pPr>
          <w:pStyle w:val="Zpat"/>
          <w:jc w:val="center"/>
        </w:pPr>
        <w:r>
          <w:fldChar w:fldCharType="begin"/>
        </w:r>
        <w:r>
          <w:instrText>PAGE   \* MERGEFORMAT</w:instrText>
        </w:r>
        <w:r>
          <w:fldChar w:fldCharType="separate"/>
        </w:r>
        <w:r>
          <w:rPr>
            <w:lang w:val="cs-CZ"/>
          </w:rPr>
          <w:t>2</w:t>
        </w:r>
        <w:r>
          <w:fldChar w:fldCharType="end"/>
        </w:r>
      </w:p>
    </w:sdtContent>
  </w:sdt>
  <w:p w14:paraId="230730E6" w14:textId="77777777" w:rsidR="00442DDD" w:rsidRDefault="00442D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FB474" w14:textId="77777777" w:rsidR="00411549" w:rsidRDefault="00411549" w:rsidP="00C101BE">
      <w:pPr>
        <w:spacing w:after="0" w:line="240" w:lineRule="auto"/>
      </w:pPr>
      <w:r>
        <w:separator/>
      </w:r>
    </w:p>
  </w:footnote>
  <w:footnote w:type="continuationSeparator" w:id="0">
    <w:p w14:paraId="4C170770" w14:textId="77777777" w:rsidR="00411549" w:rsidRDefault="00411549" w:rsidP="00C10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lovanse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Seznamsodrka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Seznamsodrka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lovanse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Seznamsodrkami"/>
      <w:lvlText w:val=""/>
      <w:lvlJc w:val="left"/>
      <w:pPr>
        <w:tabs>
          <w:tab w:val="num" w:pos="360"/>
        </w:tabs>
        <w:ind w:left="360" w:hanging="360"/>
      </w:pPr>
      <w:rPr>
        <w:rFonts w:ascii="Symbol" w:hAnsi="Symbol" w:hint="default"/>
      </w:rPr>
    </w:lvl>
  </w:abstractNum>
  <w:abstractNum w:abstractNumId="9" w15:restartNumberingAfterBreak="0">
    <w:nsid w:val="135601CA"/>
    <w:multiLevelType w:val="hybridMultilevel"/>
    <w:tmpl w:val="666E2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1A52FA"/>
    <w:multiLevelType w:val="hybridMultilevel"/>
    <w:tmpl w:val="FA623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B24B54"/>
    <w:multiLevelType w:val="hybridMultilevel"/>
    <w:tmpl w:val="9AE022BE"/>
    <w:lvl w:ilvl="0" w:tplc="56F427F8">
      <w:start w:val="1"/>
      <w:numFmt w:val="decimal"/>
      <w:pStyle w:val="ZPLiteratura"/>
      <w:lvlText w:val="%1. "/>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AC5D5B"/>
    <w:multiLevelType w:val="hybridMultilevel"/>
    <w:tmpl w:val="7032A84E"/>
    <w:lvl w:ilvl="0" w:tplc="A65A5594">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7FC22AF"/>
    <w:multiLevelType w:val="hybridMultilevel"/>
    <w:tmpl w:val="C67C1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C00B05"/>
    <w:multiLevelType w:val="multilevel"/>
    <w:tmpl w:val="A6D47DB6"/>
    <w:lvl w:ilvl="0">
      <w:start w:val="1"/>
      <w:numFmt w:val="upperLetter"/>
      <w:pStyle w:val="ZPHlavnnadpis--plohy"/>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num w:numId="1" w16cid:durableId="162596064">
    <w:abstractNumId w:val="8"/>
  </w:num>
  <w:num w:numId="2" w16cid:durableId="760179427">
    <w:abstractNumId w:val="6"/>
  </w:num>
  <w:num w:numId="3" w16cid:durableId="1814562534">
    <w:abstractNumId w:val="5"/>
  </w:num>
  <w:num w:numId="4" w16cid:durableId="748426281">
    <w:abstractNumId w:val="4"/>
  </w:num>
  <w:num w:numId="5" w16cid:durableId="2133743208">
    <w:abstractNumId w:val="7"/>
  </w:num>
  <w:num w:numId="6" w16cid:durableId="903419672">
    <w:abstractNumId w:val="3"/>
  </w:num>
  <w:num w:numId="7" w16cid:durableId="1837381456">
    <w:abstractNumId w:val="2"/>
  </w:num>
  <w:num w:numId="8" w16cid:durableId="2106421289">
    <w:abstractNumId w:val="1"/>
  </w:num>
  <w:num w:numId="9" w16cid:durableId="206260733">
    <w:abstractNumId w:val="0"/>
  </w:num>
  <w:num w:numId="10" w16cid:durableId="1918130956">
    <w:abstractNumId w:val="14"/>
  </w:num>
  <w:num w:numId="11" w16cid:durableId="293294067">
    <w:abstractNumId w:val="12"/>
  </w:num>
  <w:num w:numId="12" w16cid:durableId="1631015695">
    <w:abstractNumId w:val="10"/>
  </w:num>
  <w:num w:numId="13" w16cid:durableId="1228421075">
    <w:abstractNumId w:val="13"/>
  </w:num>
  <w:num w:numId="14" w16cid:durableId="11497082">
    <w:abstractNumId w:val="9"/>
  </w:num>
  <w:num w:numId="15" w16cid:durableId="9990408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73F7"/>
    <w:rsid w:val="00034616"/>
    <w:rsid w:val="00041C25"/>
    <w:rsid w:val="0006063C"/>
    <w:rsid w:val="0008704A"/>
    <w:rsid w:val="000E67F6"/>
    <w:rsid w:val="0011482A"/>
    <w:rsid w:val="0012268E"/>
    <w:rsid w:val="0015074B"/>
    <w:rsid w:val="00192DAC"/>
    <w:rsid w:val="001C205C"/>
    <w:rsid w:val="001D38AE"/>
    <w:rsid w:val="001F065C"/>
    <w:rsid w:val="00206155"/>
    <w:rsid w:val="00211D3B"/>
    <w:rsid w:val="00237B61"/>
    <w:rsid w:val="002458D2"/>
    <w:rsid w:val="00271DFF"/>
    <w:rsid w:val="00286739"/>
    <w:rsid w:val="0029639D"/>
    <w:rsid w:val="002E129E"/>
    <w:rsid w:val="00317569"/>
    <w:rsid w:val="00326F90"/>
    <w:rsid w:val="003E09E8"/>
    <w:rsid w:val="00411549"/>
    <w:rsid w:val="0044085D"/>
    <w:rsid w:val="00442DDD"/>
    <w:rsid w:val="00477E21"/>
    <w:rsid w:val="004A07F4"/>
    <w:rsid w:val="004A10E6"/>
    <w:rsid w:val="004C3FC7"/>
    <w:rsid w:val="005315DE"/>
    <w:rsid w:val="00580599"/>
    <w:rsid w:val="0069456B"/>
    <w:rsid w:val="006C3825"/>
    <w:rsid w:val="00700DED"/>
    <w:rsid w:val="0074052C"/>
    <w:rsid w:val="00760621"/>
    <w:rsid w:val="007D6506"/>
    <w:rsid w:val="007E7F4E"/>
    <w:rsid w:val="00820188"/>
    <w:rsid w:val="0083280F"/>
    <w:rsid w:val="00926F07"/>
    <w:rsid w:val="009A3D29"/>
    <w:rsid w:val="00A5543D"/>
    <w:rsid w:val="00A75253"/>
    <w:rsid w:val="00AA1D8D"/>
    <w:rsid w:val="00AE1145"/>
    <w:rsid w:val="00B32849"/>
    <w:rsid w:val="00B47730"/>
    <w:rsid w:val="00B53661"/>
    <w:rsid w:val="00B9495D"/>
    <w:rsid w:val="00BE0911"/>
    <w:rsid w:val="00C101BE"/>
    <w:rsid w:val="00C4610D"/>
    <w:rsid w:val="00CB0664"/>
    <w:rsid w:val="00CB5624"/>
    <w:rsid w:val="00CE638F"/>
    <w:rsid w:val="00D81818"/>
    <w:rsid w:val="00DC4C46"/>
    <w:rsid w:val="00E52463"/>
    <w:rsid w:val="00ED1A20"/>
    <w:rsid w:val="00EF5F00"/>
    <w:rsid w:val="00F30C8D"/>
    <w:rsid w:val="00F72A47"/>
    <w:rsid w:val="00FA78C6"/>
    <w:rsid w:val="00FC4DB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5AFB3E"/>
  <w14:defaultImageDpi w14:val="300"/>
  <w15:docId w15:val="{C5941BD1-B343-AE4C-A188-86256934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93F"/>
  </w:style>
  <w:style w:type="paragraph" w:styleId="Nadpis1">
    <w:name w:val="heading 1"/>
    <w:basedOn w:val="Normln"/>
    <w:next w:val="Normln"/>
    <w:link w:val="Nadpis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8BF"/>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E618BF"/>
  </w:style>
  <w:style w:type="paragraph" w:styleId="Zpat">
    <w:name w:val="footer"/>
    <w:basedOn w:val="Normln"/>
    <w:link w:val="ZpatChar"/>
    <w:uiPriority w:val="99"/>
    <w:unhideWhenUsed/>
    <w:rsid w:val="00E618BF"/>
    <w:pPr>
      <w:tabs>
        <w:tab w:val="center" w:pos="4680"/>
        <w:tab w:val="right" w:pos="9360"/>
      </w:tabs>
      <w:spacing w:after="0" w:line="240" w:lineRule="auto"/>
    </w:pPr>
  </w:style>
  <w:style w:type="character" w:customStyle="1" w:styleId="ZpatChar">
    <w:name w:val="Zápatí Char"/>
    <w:basedOn w:val="Standardnpsmoodstavce"/>
    <w:link w:val="Zpat"/>
    <w:uiPriority w:val="99"/>
    <w:rsid w:val="00E618BF"/>
  </w:style>
  <w:style w:type="paragraph" w:styleId="Bezmezer">
    <w:name w:val="No Spacing"/>
    <w:uiPriority w:val="1"/>
    <w:qFormat/>
    <w:rsid w:val="00FC693F"/>
    <w:pPr>
      <w:spacing w:after="0" w:line="240" w:lineRule="auto"/>
    </w:pPr>
  </w:style>
  <w:style w:type="character" w:customStyle="1" w:styleId="Nadpis1Char">
    <w:name w:val="Nadpis 1 Char"/>
    <w:basedOn w:val="Standardnpsmoodstavce"/>
    <w:link w:val="Nadpis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C69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C693F"/>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FC693F"/>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FC693F"/>
    <w:pPr>
      <w:ind w:left="720"/>
      <w:contextualSpacing/>
    </w:pPr>
  </w:style>
  <w:style w:type="paragraph" w:styleId="Zkladntext">
    <w:name w:val="Body Text"/>
    <w:basedOn w:val="Normln"/>
    <w:link w:val="ZkladntextChar"/>
    <w:uiPriority w:val="99"/>
    <w:unhideWhenUsed/>
    <w:rsid w:val="00AA1D8D"/>
    <w:pPr>
      <w:spacing w:after="120"/>
    </w:pPr>
  </w:style>
  <w:style w:type="character" w:customStyle="1" w:styleId="ZkladntextChar">
    <w:name w:val="Základní text Char"/>
    <w:basedOn w:val="Standardnpsmoodstavce"/>
    <w:link w:val="Zkladntext"/>
    <w:uiPriority w:val="99"/>
    <w:rsid w:val="00AA1D8D"/>
  </w:style>
  <w:style w:type="paragraph" w:styleId="Zkladntext2">
    <w:name w:val="Body Text 2"/>
    <w:basedOn w:val="Normln"/>
    <w:link w:val="Zkladntext2Char"/>
    <w:uiPriority w:val="99"/>
    <w:unhideWhenUsed/>
    <w:rsid w:val="00AA1D8D"/>
    <w:pPr>
      <w:spacing w:after="120" w:line="480" w:lineRule="auto"/>
    </w:pPr>
  </w:style>
  <w:style w:type="character" w:customStyle="1" w:styleId="Zkladntext2Char">
    <w:name w:val="Základní text 2 Char"/>
    <w:basedOn w:val="Standardnpsmoodstavce"/>
    <w:link w:val="Zkladntext2"/>
    <w:uiPriority w:val="99"/>
    <w:rsid w:val="00AA1D8D"/>
  </w:style>
  <w:style w:type="paragraph" w:styleId="Zkladntext3">
    <w:name w:val="Body Text 3"/>
    <w:basedOn w:val="Normln"/>
    <w:link w:val="Zkladntext3Char"/>
    <w:uiPriority w:val="99"/>
    <w:unhideWhenUsed/>
    <w:rsid w:val="00AA1D8D"/>
    <w:pPr>
      <w:spacing w:after="120"/>
    </w:pPr>
    <w:rPr>
      <w:sz w:val="16"/>
      <w:szCs w:val="16"/>
    </w:rPr>
  </w:style>
  <w:style w:type="character" w:customStyle="1" w:styleId="Zkladntext3Char">
    <w:name w:val="Základní text 3 Char"/>
    <w:basedOn w:val="Standardnpsmoodstavce"/>
    <w:link w:val="Zkladntext3"/>
    <w:uiPriority w:val="99"/>
    <w:rsid w:val="00AA1D8D"/>
    <w:rPr>
      <w:sz w:val="16"/>
      <w:szCs w:val="16"/>
    </w:rPr>
  </w:style>
  <w:style w:type="paragraph" w:styleId="Seznam">
    <w:name w:val="List"/>
    <w:basedOn w:val="Normln"/>
    <w:uiPriority w:val="99"/>
    <w:unhideWhenUsed/>
    <w:rsid w:val="00AA1D8D"/>
    <w:pPr>
      <w:ind w:left="360" w:hanging="360"/>
      <w:contextualSpacing/>
    </w:pPr>
  </w:style>
  <w:style w:type="paragraph" w:styleId="Seznam2">
    <w:name w:val="List 2"/>
    <w:basedOn w:val="Normln"/>
    <w:uiPriority w:val="99"/>
    <w:unhideWhenUsed/>
    <w:rsid w:val="00326F90"/>
    <w:pPr>
      <w:ind w:left="720" w:hanging="360"/>
      <w:contextualSpacing/>
    </w:pPr>
  </w:style>
  <w:style w:type="paragraph" w:styleId="Seznam3">
    <w:name w:val="List 3"/>
    <w:basedOn w:val="Normln"/>
    <w:uiPriority w:val="99"/>
    <w:unhideWhenUsed/>
    <w:rsid w:val="00326F90"/>
    <w:pPr>
      <w:ind w:left="1080" w:hanging="360"/>
      <w:contextualSpacing/>
    </w:pPr>
  </w:style>
  <w:style w:type="paragraph" w:styleId="Seznamsodrkami">
    <w:name w:val="List Bullet"/>
    <w:basedOn w:val="Normln"/>
    <w:uiPriority w:val="99"/>
    <w:unhideWhenUsed/>
    <w:rsid w:val="00326F90"/>
    <w:pPr>
      <w:numPr>
        <w:numId w:val="1"/>
      </w:numPr>
      <w:contextualSpacing/>
    </w:pPr>
  </w:style>
  <w:style w:type="paragraph" w:styleId="Seznamsodrkami2">
    <w:name w:val="List Bullet 2"/>
    <w:basedOn w:val="Normln"/>
    <w:uiPriority w:val="99"/>
    <w:unhideWhenUsed/>
    <w:rsid w:val="00326F90"/>
    <w:pPr>
      <w:numPr>
        <w:numId w:val="2"/>
      </w:numPr>
      <w:contextualSpacing/>
    </w:pPr>
  </w:style>
  <w:style w:type="paragraph" w:styleId="Seznamsodrkami3">
    <w:name w:val="List Bullet 3"/>
    <w:basedOn w:val="Normln"/>
    <w:uiPriority w:val="99"/>
    <w:unhideWhenUsed/>
    <w:rsid w:val="00326F90"/>
    <w:pPr>
      <w:numPr>
        <w:numId w:val="3"/>
      </w:numPr>
      <w:contextualSpacing/>
    </w:pPr>
  </w:style>
  <w:style w:type="paragraph" w:styleId="slovanseznam">
    <w:name w:val="List Number"/>
    <w:basedOn w:val="Normln"/>
    <w:uiPriority w:val="99"/>
    <w:unhideWhenUsed/>
    <w:rsid w:val="00326F90"/>
    <w:pPr>
      <w:numPr>
        <w:numId w:val="5"/>
      </w:numPr>
      <w:contextualSpacing/>
    </w:pPr>
  </w:style>
  <w:style w:type="paragraph" w:styleId="slovanseznam2">
    <w:name w:val="List Number 2"/>
    <w:basedOn w:val="Normln"/>
    <w:uiPriority w:val="99"/>
    <w:unhideWhenUsed/>
    <w:rsid w:val="0029639D"/>
    <w:pPr>
      <w:numPr>
        <w:numId w:val="6"/>
      </w:numPr>
      <w:contextualSpacing/>
    </w:pPr>
  </w:style>
  <w:style w:type="paragraph" w:styleId="slovanseznam3">
    <w:name w:val="List Number 3"/>
    <w:basedOn w:val="Normln"/>
    <w:uiPriority w:val="99"/>
    <w:unhideWhenUsed/>
    <w:rsid w:val="0029639D"/>
    <w:pPr>
      <w:numPr>
        <w:numId w:val="7"/>
      </w:numPr>
      <w:contextualSpacing/>
    </w:pPr>
  </w:style>
  <w:style w:type="paragraph" w:styleId="Pokraovnseznamu">
    <w:name w:val="List Continue"/>
    <w:basedOn w:val="Normln"/>
    <w:uiPriority w:val="99"/>
    <w:unhideWhenUsed/>
    <w:rsid w:val="0029639D"/>
    <w:pPr>
      <w:spacing w:after="120"/>
      <w:ind w:left="360"/>
      <w:contextualSpacing/>
    </w:pPr>
  </w:style>
  <w:style w:type="paragraph" w:styleId="Pokraovnseznamu2">
    <w:name w:val="List Continue 2"/>
    <w:basedOn w:val="Normln"/>
    <w:uiPriority w:val="99"/>
    <w:unhideWhenUsed/>
    <w:rsid w:val="0029639D"/>
    <w:pPr>
      <w:spacing w:after="120"/>
      <w:ind w:left="720"/>
      <w:contextualSpacing/>
    </w:pPr>
  </w:style>
  <w:style w:type="paragraph" w:styleId="Pokraovnseznamu3">
    <w:name w:val="List Continue 3"/>
    <w:basedOn w:val="Normln"/>
    <w:uiPriority w:val="99"/>
    <w:unhideWhenUsed/>
    <w:rsid w:val="0029639D"/>
    <w:pPr>
      <w:spacing w:after="120"/>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Standardnpsmoodstavce"/>
    <w:link w:val="Textmakra"/>
    <w:uiPriority w:val="99"/>
    <w:rsid w:val="0029639D"/>
    <w:rPr>
      <w:rFonts w:ascii="Courier" w:hAnsi="Courier"/>
      <w:sz w:val="20"/>
      <w:szCs w:val="20"/>
    </w:rPr>
  </w:style>
  <w:style w:type="paragraph" w:styleId="Citt">
    <w:name w:val="Quote"/>
    <w:basedOn w:val="Normln"/>
    <w:next w:val="Normln"/>
    <w:link w:val="CittChar"/>
    <w:uiPriority w:val="29"/>
    <w:qFormat/>
    <w:rsid w:val="00FC693F"/>
    <w:rPr>
      <w:i/>
      <w:iCs/>
      <w:color w:val="000000" w:themeColor="text1"/>
    </w:rPr>
  </w:style>
  <w:style w:type="character" w:customStyle="1" w:styleId="CittChar">
    <w:name w:val="Citát Char"/>
    <w:basedOn w:val="Standardnpsmoodstavce"/>
    <w:link w:val="Citt"/>
    <w:uiPriority w:val="29"/>
    <w:rsid w:val="00FC693F"/>
    <w:rPr>
      <w:i/>
      <w:iCs/>
      <w:color w:val="000000" w:themeColor="text1"/>
    </w:rPr>
  </w:style>
  <w:style w:type="character" w:customStyle="1" w:styleId="Nadpis4Char">
    <w:name w:val="Nadpis 4 Char"/>
    <w:basedOn w:val="Standardnpsmoodstavce"/>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FC693F"/>
    <w:pPr>
      <w:spacing w:line="240" w:lineRule="auto"/>
    </w:pPr>
    <w:rPr>
      <w:b/>
      <w:bCs/>
      <w:color w:val="4F81BD" w:themeColor="accent1"/>
      <w:sz w:val="18"/>
      <w:szCs w:val="18"/>
    </w:rPr>
  </w:style>
  <w:style w:type="character" w:styleId="Siln">
    <w:name w:val="Strong"/>
    <w:basedOn w:val="Standardnpsmoodstavce"/>
    <w:uiPriority w:val="22"/>
    <w:qFormat/>
    <w:rsid w:val="00FC693F"/>
    <w:rPr>
      <w:b/>
      <w:bCs/>
    </w:rPr>
  </w:style>
  <w:style w:type="character" w:styleId="Zdraznn">
    <w:name w:val="Emphasis"/>
    <w:basedOn w:val="Standardnpsmoodstavce"/>
    <w:uiPriority w:val="20"/>
    <w:qFormat/>
    <w:rsid w:val="00FC693F"/>
    <w:rPr>
      <w:i/>
      <w:iCs/>
    </w:rPr>
  </w:style>
  <w:style w:type="paragraph" w:styleId="Vrazncitt">
    <w:name w:val="Intense Quote"/>
    <w:basedOn w:val="Normln"/>
    <w:next w:val="Normln"/>
    <w:link w:val="Vrazncit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C693F"/>
    <w:rPr>
      <w:b/>
      <w:bCs/>
      <w:i/>
      <w:iCs/>
      <w:color w:val="4F81BD" w:themeColor="accent1"/>
    </w:rPr>
  </w:style>
  <w:style w:type="character" w:styleId="Zdraznnjemn">
    <w:name w:val="Subtle Emphasis"/>
    <w:basedOn w:val="Standardnpsmoodstavce"/>
    <w:uiPriority w:val="19"/>
    <w:qFormat/>
    <w:rsid w:val="00FC693F"/>
    <w:rPr>
      <w:i/>
      <w:iCs/>
      <w:color w:val="808080" w:themeColor="text1" w:themeTint="7F"/>
    </w:rPr>
  </w:style>
  <w:style w:type="character" w:styleId="Zdraznnintenzivn">
    <w:name w:val="Intense Emphasis"/>
    <w:basedOn w:val="Standardnpsmoodstavce"/>
    <w:uiPriority w:val="21"/>
    <w:qFormat/>
    <w:rsid w:val="00FC693F"/>
    <w:rPr>
      <w:b/>
      <w:bCs/>
      <w:i/>
      <w:iCs/>
      <w:color w:val="4F81BD" w:themeColor="accent1"/>
    </w:rPr>
  </w:style>
  <w:style w:type="character" w:styleId="Odkazjemn">
    <w:name w:val="Subtle Reference"/>
    <w:basedOn w:val="Standardnpsmoodstavce"/>
    <w:uiPriority w:val="31"/>
    <w:qFormat/>
    <w:rsid w:val="00FC693F"/>
    <w:rPr>
      <w:smallCaps/>
      <w:color w:val="C0504D" w:themeColor="accent2"/>
      <w:u w:val="single"/>
    </w:rPr>
  </w:style>
  <w:style w:type="character" w:styleId="Odkazintenzivn">
    <w:name w:val="Intense Reference"/>
    <w:basedOn w:val="Standardnpsmoodstavce"/>
    <w:uiPriority w:val="32"/>
    <w:qFormat/>
    <w:rsid w:val="00FC693F"/>
    <w:rPr>
      <w:b/>
      <w:bCs/>
      <w:smallCaps/>
      <w:color w:val="C0504D" w:themeColor="accent2"/>
      <w:spacing w:val="5"/>
      <w:u w:val="single"/>
    </w:rPr>
  </w:style>
  <w:style w:type="character" w:styleId="Nzevknihy">
    <w:name w:val="Book Title"/>
    <w:basedOn w:val="Standardnpsmoodstavce"/>
    <w:uiPriority w:val="33"/>
    <w:qFormat/>
    <w:rsid w:val="00FC693F"/>
    <w:rPr>
      <w:b/>
      <w:bCs/>
      <w:smallCaps/>
      <w:spacing w:val="5"/>
    </w:rPr>
  </w:style>
  <w:style w:type="paragraph" w:styleId="Nadpisobsahu">
    <w:name w:val="TOC Heading"/>
    <w:basedOn w:val="Nadpis1"/>
    <w:next w:val="Normln"/>
    <w:uiPriority w:val="39"/>
    <w:semiHidden/>
    <w:unhideWhenUsed/>
    <w:qFormat/>
    <w:rsid w:val="00FC693F"/>
    <w:pPr>
      <w:outlineLvl w:val="9"/>
    </w:pPr>
  </w:style>
  <w:style w:type="table" w:styleId="Mkatabulky">
    <w:name w:val="Table Grid"/>
    <w:basedOn w:val="Normlntabul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seznam">
    <w:name w:val="Light List"/>
    <w:basedOn w:val="Normlntabul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tlmka">
    <w:name w:val="Light Grid"/>
    <w:basedOn w:val="Normlntabul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ednstnovn1">
    <w:name w:val="Medium Shading 1"/>
    <w:basedOn w:val="Normlntabul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eznam1">
    <w:name w:val="Medium List 1"/>
    <w:basedOn w:val="Normlntabul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mka1">
    <w:name w:val="Medium Grid 1"/>
    <w:basedOn w:val="Normlntabul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seznam">
    <w:name w:val="Dark List"/>
    <w:basedOn w:val="Normlntabul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revnstnovn">
    <w:name w:val="Colorful Shading"/>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evnseznam">
    <w:name w:val="Colorful List"/>
    <w:basedOn w:val="Normlntabul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evnmka">
    <w:name w:val="Colorful Grid"/>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Odstavec1">
    <w:name w:val="Odstavec 1"/>
    <w:basedOn w:val="Normln"/>
    <w:next w:val="Normln"/>
    <w:link w:val="Odstavec1Char"/>
    <w:uiPriority w:val="9"/>
    <w:qFormat/>
    <w:rsid w:val="00C101BE"/>
    <w:pPr>
      <w:spacing w:after="0" w:line="300" w:lineRule="atLeast"/>
      <w:jc w:val="both"/>
    </w:pPr>
    <w:rPr>
      <w:rFonts w:ascii="Cambria" w:eastAsia="Times New Roman" w:hAnsi="Cambria" w:cs="Times New Roman"/>
      <w:sz w:val="24"/>
      <w:szCs w:val="24"/>
      <w:lang w:val="cs-CZ" w:eastAsia="cs-CZ"/>
    </w:rPr>
  </w:style>
  <w:style w:type="character" w:customStyle="1" w:styleId="Odstavec1Char">
    <w:name w:val="Odstavec 1 Char"/>
    <w:basedOn w:val="Standardnpsmoodstavce"/>
    <w:link w:val="Odstavec1"/>
    <w:uiPriority w:val="9"/>
    <w:rsid w:val="00C101BE"/>
    <w:rPr>
      <w:rFonts w:ascii="Cambria" w:eastAsia="Times New Roman" w:hAnsi="Cambria" w:cs="Times New Roman"/>
      <w:sz w:val="24"/>
      <w:szCs w:val="24"/>
      <w:lang w:val="cs-CZ" w:eastAsia="cs-CZ"/>
    </w:rPr>
  </w:style>
  <w:style w:type="paragraph" w:styleId="Textpoznpodarou">
    <w:name w:val="footnote text"/>
    <w:basedOn w:val="Normln"/>
    <w:link w:val="TextpoznpodarouChar"/>
    <w:rsid w:val="00C101BE"/>
    <w:pPr>
      <w:spacing w:after="0" w:line="300" w:lineRule="atLeast"/>
      <w:ind w:left="300" w:hanging="300"/>
    </w:pPr>
    <w:rPr>
      <w:rFonts w:ascii="Cambria" w:eastAsia="Times New Roman" w:hAnsi="Cambria" w:cs="Times New Roman"/>
      <w:sz w:val="20"/>
      <w:szCs w:val="20"/>
      <w:lang w:val="cs-CZ" w:eastAsia="cs-CZ"/>
    </w:rPr>
  </w:style>
  <w:style w:type="character" w:customStyle="1" w:styleId="TextpoznpodarouChar">
    <w:name w:val="Text pozn. pod čarou Char"/>
    <w:basedOn w:val="Standardnpsmoodstavce"/>
    <w:link w:val="Textpoznpodarou"/>
    <w:rsid w:val="00C101BE"/>
    <w:rPr>
      <w:rFonts w:ascii="Cambria" w:eastAsia="Times New Roman" w:hAnsi="Cambria" w:cs="Times New Roman"/>
      <w:sz w:val="20"/>
      <w:szCs w:val="20"/>
      <w:lang w:val="cs-CZ" w:eastAsia="cs-CZ"/>
    </w:rPr>
  </w:style>
  <w:style w:type="character" w:styleId="Znakapoznpodarou">
    <w:name w:val="footnote reference"/>
    <w:rsid w:val="00C101BE"/>
    <w:rPr>
      <w:vertAlign w:val="superscript"/>
    </w:rPr>
  </w:style>
  <w:style w:type="paragraph" w:customStyle="1" w:styleId="ZPHlavnnadpis--plohy">
    <w:name w:val="ZP: Hlavní nadpis -- přílohy"/>
    <w:basedOn w:val="Normln"/>
    <w:next w:val="Normln"/>
    <w:rsid w:val="00C101BE"/>
    <w:pPr>
      <w:keepNext/>
      <w:keepLines/>
      <w:pageBreakBefore/>
      <w:numPr>
        <w:numId w:val="10"/>
      </w:numPr>
      <w:suppressAutoHyphens/>
      <w:spacing w:after="280" w:line="480" w:lineRule="atLeast"/>
      <w:outlineLvl w:val="0"/>
    </w:pPr>
    <w:rPr>
      <w:rFonts w:asciiTheme="majorHAnsi" w:eastAsia="Times New Roman" w:hAnsiTheme="majorHAnsi" w:cs="Times New Roman"/>
      <w:b/>
      <w:kern w:val="32"/>
      <w:sz w:val="40"/>
      <w:szCs w:val="40"/>
      <w:lang w:val="cs-CZ" w:eastAsia="cs-CZ"/>
    </w:rPr>
  </w:style>
  <w:style w:type="paragraph" w:customStyle="1" w:styleId="Dalodstavce">
    <w:name w:val="Další odstavce"/>
    <w:basedOn w:val="Normln"/>
    <w:link w:val="DalodstavceChar"/>
    <w:uiPriority w:val="20"/>
    <w:qFormat/>
    <w:rsid w:val="009A3D29"/>
    <w:pPr>
      <w:spacing w:after="0" w:line="300" w:lineRule="atLeast"/>
      <w:ind w:firstLine="482"/>
      <w:jc w:val="both"/>
    </w:pPr>
    <w:rPr>
      <w:rFonts w:ascii="Cambria" w:eastAsia="Times New Roman" w:hAnsi="Cambria" w:cs="Times New Roman"/>
      <w:sz w:val="24"/>
      <w:szCs w:val="24"/>
      <w:lang w:val="cs-CZ" w:eastAsia="cs-CZ"/>
    </w:rPr>
  </w:style>
  <w:style w:type="character" w:customStyle="1" w:styleId="DalodstavceChar">
    <w:name w:val="Další odstavce Char"/>
    <w:basedOn w:val="Standardnpsmoodstavce"/>
    <w:link w:val="Dalodstavce"/>
    <w:uiPriority w:val="20"/>
    <w:rsid w:val="009A3D29"/>
    <w:rPr>
      <w:rFonts w:ascii="Cambria" w:eastAsia="Times New Roman" w:hAnsi="Cambria" w:cs="Times New Roman"/>
      <w:sz w:val="24"/>
      <w:szCs w:val="24"/>
      <w:lang w:val="cs-CZ" w:eastAsia="cs-CZ"/>
    </w:rPr>
  </w:style>
  <w:style w:type="character" w:styleId="Hypertextovodkaz">
    <w:name w:val="Hyperlink"/>
    <w:basedOn w:val="Standardnpsmoodstavce"/>
    <w:uiPriority w:val="99"/>
    <w:unhideWhenUsed/>
    <w:rsid w:val="009A3D29"/>
    <w:rPr>
      <w:color w:val="0000FF" w:themeColor="hyperlink"/>
      <w:u w:val="single"/>
    </w:rPr>
  </w:style>
  <w:style w:type="paragraph" w:styleId="Normlnweb">
    <w:name w:val="Normal (Web)"/>
    <w:basedOn w:val="Normln"/>
    <w:uiPriority w:val="99"/>
    <w:unhideWhenUsed/>
    <w:rsid w:val="00E52463"/>
    <w:rPr>
      <w:rFonts w:ascii="Cambria" w:eastAsia="Times New Roman" w:hAnsi="Cambria" w:cs="Times New Roman"/>
      <w:b/>
      <w:sz w:val="24"/>
      <w:szCs w:val="24"/>
      <w:lang w:val="sk-SK" w:eastAsia="sk-SK"/>
    </w:rPr>
  </w:style>
  <w:style w:type="paragraph" w:styleId="Bibliografie">
    <w:name w:val="Bibliography"/>
    <w:basedOn w:val="Normln"/>
    <w:next w:val="Normln"/>
    <w:uiPriority w:val="37"/>
    <w:semiHidden/>
    <w:unhideWhenUsed/>
    <w:rsid w:val="00E52463"/>
  </w:style>
  <w:style w:type="paragraph" w:customStyle="1" w:styleId="ZPLiteratura">
    <w:name w:val="ZP: Literatura"/>
    <w:basedOn w:val="Normln"/>
    <w:rsid w:val="00E52463"/>
    <w:pPr>
      <w:numPr>
        <w:numId w:val="15"/>
      </w:numPr>
      <w:spacing w:before="60" w:after="0" w:line="300" w:lineRule="atLeast"/>
    </w:pPr>
    <w:rPr>
      <w:rFonts w:ascii="Cambria" w:eastAsia="Times New Roman" w:hAnsi="Cambria" w:cs="Times New Roman"/>
      <w:sz w:val="24"/>
      <w:szCs w:val="24"/>
      <w:lang w:val="cs-CZ" w:eastAsia="cs-CZ"/>
    </w:rPr>
  </w:style>
  <w:style w:type="character" w:styleId="Sledovanodkaz">
    <w:name w:val="FollowedHyperlink"/>
    <w:basedOn w:val="Standardnpsmoodstavce"/>
    <w:uiPriority w:val="99"/>
    <w:semiHidden/>
    <w:unhideWhenUsed/>
    <w:rsid w:val="00700DED"/>
    <w:rPr>
      <w:color w:val="800080" w:themeColor="followedHyperlink"/>
      <w:u w:val="single"/>
    </w:rPr>
  </w:style>
  <w:style w:type="character" w:customStyle="1" w:styleId="apple-converted-space">
    <w:name w:val="apple-converted-space"/>
    <w:basedOn w:val="Standardnpsmoodstavce"/>
    <w:rsid w:val="00700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977">
      <w:bodyDiv w:val="1"/>
      <w:marLeft w:val="0"/>
      <w:marRight w:val="0"/>
      <w:marTop w:val="0"/>
      <w:marBottom w:val="0"/>
      <w:divBdr>
        <w:top w:val="none" w:sz="0" w:space="0" w:color="auto"/>
        <w:left w:val="none" w:sz="0" w:space="0" w:color="auto"/>
        <w:bottom w:val="none" w:sz="0" w:space="0" w:color="auto"/>
        <w:right w:val="none" w:sz="0" w:space="0" w:color="auto"/>
      </w:divBdr>
    </w:div>
    <w:div w:id="485821377">
      <w:bodyDiv w:val="1"/>
      <w:marLeft w:val="0"/>
      <w:marRight w:val="0"/>
      <w:marTop w:val="0"/>
      <w:marBottom w:val="0"/>
      <w:divBdr>
        <w:top w:val="none" w:sz="0" w:space="0" w:color="auto"/>
        <w:left w:val="none" w:sz="0" w:space="0" w:color="auto"/>
        <w:bottom w:val="none" w:sz="0" w:space="0" w:color="auto"/>
        <w:right w:val="none" w:sz="0" w:space="0" w:color="auto"/>
      </w:divBdr>
    </w:div>
    <w:div w:id="583301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nky.rvp.cz/clanek/o/z/450/MULTIKULTURNI-VYCHOVA-V-RVP.html" TargetMode="External"/><Relationship Id="rId13" Type="http://schemas.openxmlformats.org/officeDocument/2006/relationships/hyperlink" Target="https://www.zakonyprolidi.cz/cs/1991-104" TargetMode="External"/><Relationship Id="rId18" Type="http://schemas.openxmlformats.org/officeDocument/2006/relationships/hyperlink" Target="https://www.learningforjustice.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smt.gov.cz/vzdelavani/zakladni-vzdelavani/vyzva-na-podporu-aktivit-integrace-cizincu-2022" TargetMode="External"/><Relationship Id="rId17" Type="http://schemas.openxmlformats.org/officeDocument/2006/relationships/hyperlink" Target="https://inkluzivniskola.cz/metody-multikulturni-vychovy" TargetMode="External"/><Relationship Id="rId2" Type="http://schemas.openxmlformats.org/officeDocument/2006/relationships/numbering" Target="numbering.xml"/><Relationship Id="rId16" Type="http://schemas.openxmlformats.org/officeDocument/2006/relationships/hyperlink" Target="https://www.globalonenessproject.org/" TargetMode="External"/><Relationship Id="rId20" Type="http://schemas.openxmlformats.org/officeDocument/2006/relationships/hyperlink" Target="https://thestudentstori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mt.gov.cz/vzdelavani/skolstvi-v-cr/strategie-2030" TargetMode="External"/><Relationship Id="rId5" Type="http://schemas.openxmlformats.org/officeDocument/2006/relationships/webSettings" Target="webSettings.xml"/><Relationship Id="rId15" Type="http://schemas.openxmlformats.org/officeDocument/2006/relationships/hyperlink" Target="https://www.clovekvtisni.cz/co-delame/vzdelavaci-program-jsns" TargetMode="External"/><Relationship Id="rId23" Type="http://schemas.openxmlformats.org/officeDocument/2006/relationships/theme" Target="theme/theme1.xml"/><Relationship Id="rId10" Type="http://schemas.openxmlformats.org/officeDocument/2006/relationships/hyperlink" Target="https://msmt.gov.cz/vzdelavani/socialni-programy/napiv" TargetMode="External"/><Relationship Id="rId19" Type="http://schemas.openxmlformats.org/officeDocument/2006/relationships/hyperlink" Target="https://mkc.cz/cz/" TargetMode="External"/><Relationship Id="rId4" Type="http://schemas.openxmlformats.org/officeDocument/2006/relationships/settings" Target="settings.xml"/><Relationship Id="rId9" Type="http://schemas.openxmlformats.org/officeDocument/2006/relationships/hyperlink" Target="https://czechkid.fhs.cuni.cz/index.html" TargetMode="External"/><Relationship Id="rId14" Type="http://schemas.openxmlformats.org/officeDocument/2006/relationships/hyperlink" Target="https://www.zakonyprolidi.cz/cs/2004-56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11</Pages>
  <Words>3609</Words>
  <Characters>21299</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Taťjana Zaňko</cp:lastModifiedBy>
  <cp:revision>34</cp:revision>
  <dcterms:created xsi:type="dcterms:W3CDTF">2025-01-06T12:02:00Z</dcterms:created>
  <dcterms:modified xsi:type="dcterms:W3CDTF">2025-02-23T12:46:00Z</dcterms:modified>
  <cp:category/>
</cp:coreProperties>
</file>